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2017 Venezia, magazzini del sale, a cura di Giorgio Grasso.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2017 Milano, Mondadori piazza Duomo, “i non luoghi” a cura di Milo Goj e Giorgio Grasso.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2017 Messina, Unipegaso “Opere scelte” a cura di Gabriella Papa.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2016 Biennale d’arte sulle Dolomiti a CURA DI Giorgio Grasso.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2016 Padova, MAG Mediolanum Art Gallery a cura di Giorgio Grasso.(collettiva)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2016 Messina, Spazio mostre Apollo, “IN MEDIA RES” a cura di Saverio Pugliatti.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2015 Messina, Teatro Vittorio Emanuele, “WAR” a cura di Saverio Pugliatti.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2015 Milano, Villa Vertua Museo del fuoco, “Sincronico 2” realizzazione opera pubblica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2015 Messina, Cstell’Umberto,” Sincronico 1” realizzazione opera pubblica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2015 Messina, Monte di Pietà, “Neo-Figurativo informale”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2014 Milano, Villa Vertua Masolo, “Neo-Figurativo informale”, a cura di Antonio Lombardo.(collettiva)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2014 Firenze, progetto artistico internazionale “Strade d’Europa”in mostra con palpiti e stagioni della pittura, a cura di Carlo Franza.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2013 Milazzo, (me) S.S. 114 (collettiva).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2013 Tusa Fiumara d’arte, “Ricerche convergerti ma non troppo” Museo d’arte contemporanea.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2012 Milano Cartiera Vannucci “ I non luoghi” (personale)</w:t>
      </w:r>
    </w:p>
    <w:p w:rsidR="00000000" w:rsidDel="00000000" w:rsidP="00000000" w:rsidRDefault="00000000" w:rsidRPr="00000000">
      <w:pPr>
        <w:pBdr/>
        <w:spacing w:after="280" w:before="280" w:lineRule="auto"/>
        <w:contextualSpacing w:val="0"/>
        <w:rPr/>
      </w:pPr>
      <w:r w:rsidDel="00000000" w:rsidR="00000000" w:rsidRPr="00000000">
        <w:rPr>
          <w:rtl w:val="0"/>
        </w:rPr>
        <w:t xml:space="preserve"> 2012 Milazzo (ME), Palazzo D’Amico, Le Immagini s(velate) personale.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2012 Messina, Spazi Museali Monte di Pietà, “ Le immagini s(velate)”personale.</w:t>
      </w:r>
    </w:p>
    <w:p w:rsidR="00000000" w:rsidDel="00000000" w:rsidP="00000000" w:rsidRDefault="00000000" w:rsidRPr="00000000">
      <w:pPr>
        <w:pBdr/>
        <w:spacing w:after="280" w:before="280" w:lineRule="auto"/>
        <w:contextualSpacing w:val="0"/>
        <w:rPr/>
      </w:pPr>
      <w:r w:rsidDel="00000000" w:rsidR="00000000" w:rsidRPr="00000000">
        <w:rPr>
          <w:rtl w:val="0"/>
        </w:rPr>
        <w:t xml:space="preserve"> 2012 Messina , Associazione Motonautica e Velica Peloritana “SALE”(catalogo). 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2010 Messina, GM Arte “Pitture”(personale). 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2007 Messina, GM Arte, Le pietre sono parole, (personale). 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2006 Brescia, Biennale internazionale di fotografia.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 2006 Roccafiorita, Messina, Cena in Emmaus, Affresco Chiesa Madre. 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2005 Roccafiorita, Messina, L’Annunciazione, Affresco chiesa Madre.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 2003 Locarno (CH).film Festival, installazione multimediale, “ Le pietre sono parole” (personale). 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2003 Messina,Monte di Pietà , Le pietre sono parole” (catalogo) . 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2002 Ameno(NO), Spazi Museali di Palazzo Tornelli “Le pietre sono parole”, (personale).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 2002 Ascona (CH), museo Comunale Arte Moderna“Le pietre sono parole”, (personale). 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2000 Messina, Teatro Vittorio Emanuele, “ I Templari”(catalogo). 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1999 Messina, Teatro Vittorio Emanuele, “Terremotate”, (catalogo). 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1998 Francia Arles, “Recontres d’Arles” lavoro rappresentante l’Italia. 1997 Savignano sul Rubiconde (FO), “Psiche a nudo” (personale).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 1997 Catania, Galleria Niewsky (personale). 1997 Milano, Galleria il diaframma sezione portfolio (personale).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1997 Bologna, Galleria il Punto(personale). 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1997 Vicenza, Fotoclub Sareo (personale). 1997 Vicenza, Fotoclub Gardenia (personale). 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1997 Schio, (VI) Spazi espositivi FIAF (personale). 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1997 Torino, Galleria FIAF (personale).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 1997 Brescia, Muse 1996 Padova, “FOTOPADOVA” (personale).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 1996 Savignano sul Rubiconde (FO), Primo premio assoluto (catalogo).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 1995 Bologna, Galleria il Punto (personale).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 1995 Arles Francia, partecipazione Kodak European Panorame of young professional photografy.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 1995 Brescia, Museo Ken Damy “Autoritratti al femminile” (collettiva). </w:t>
      </w:r>
    </w:p>
    <w:p w:rsidR="00000000" w:rsidDel="00000000" w:rsidP="00000000" w:rsidRDefault="00000000" w:rsidRPr="00000000">
      <w:pPr>
        <w:pBdr/>
        <w:spacing w:after="280" w:before="0" w:lineRule="auto"/>
        <w:contextualSpacing w:val="0"/>
        <w:rPr/>
      </w:pPr>
      <w:r w:rsidDel="00000000" w:rsidR="00000000" w:rsidRPr="00000000">
        <w:rPr>
          <w:rtl w:val="0"/>
        </w:rPr>
        <w:t xml:space="preserve">1994 Catania, Galleria NOA (personale).</w:t>
      </w:r>
    </w:p>
    <w:p w:rsidR="00000000" w:rsidDel="00000000" w:rsidP="00000000" w:rsidRDefault="00000000" w:rsidRPr="00000000">
      <w:pPr>
        <w:pBdr/>
        <w:spacing w:after="100" w:before="0" w:lineRule="auto"/>
        <w:contextualSpacing w:val="0"/>
        <w:rPr/>
      </w:pPr>
      <w:r w:rsidDel="00000000" w:rsidR="00000000" w:rsidRPr="00000000">
        <w:rPr>
          <w:rtl w:val="0"/>
        </w:rPr>
        <w:t xml:space="preserve"> 1990 Catania Centro Voltaire “Prime Visioni” (collettiva). Torino, Ecospazio, installazione permanente, a cura di Lucio Cabutti.</w:t>
      </w:r>
    </w:p>
    <w:sectPr>
      <w:pgSz w:h="16838" w:w="11906"/>
      <w:pgMar w:bottom="1134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e" w:default="1">
    <w:name w:val="Normal"/>
    <w:qFormat w:val="1"/>
    <w:rsid w:val="00913117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646A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646AE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7D295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