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C5" w:rsidRDefault="003F0EC5" w:rsidP="00E71F3F">
      <w:pPr>
        <w:pStyle w:val="Standard"/>
        <w:autoSpaceDE w:val="0"/>
        <w:jc w:val="both"/>
        <w:rPr>
          <w:rFonts w:eastAsia="Verdana" w:cs="Verdana"/>
          <w:b/>
          <w:sz w:val="20"/>
          <w:szCs w:val="20"/>
        </w:rPr>
      </w:pPr>
    </w:p>
    <w:p w:rsidR="003F0EC5" w:rsidRDefault="003F0EC5" w:rsidP="003F0EC5">
      <w:pPr>
        <w:pStyle w:val="Standard"/>
        <w:jc w:val="center"/>
      </w:pPr>
      <w:r>
        <w:rPr>
          <w:rFonts w:ascii="Verdana" w:eastAsia="Verdana" w:hAnsi="Verdana" w:cs="Verdana"/>
          <w:sz w:val="18"/>
          <w:szCs w:val="18"/>
        </w:rPr>
        <w:t>Son  besoin de créer passe par celui de communiquer</w:t>
      </w:r>
    </w:p>
    <w:p w:rsidR="003F0EC5" w:rsidRDefault="003F0EC5" w:rsidP="003F0EC5">
      <w:pPr>
        <w:pStyle w:val="Standard"/>
        <w:autoSpaceDE w:val="0"/>
        <w:spacing w:before="100"/>
        <w:jc w:val="center"/>
        <w:rPr>
          <w:rFonts w:ascii="Verdana" w:eastAsia="Verdana" w:hAnsi="Verdana" w:cs="Verdana"/>
          <w:sz w:val="18"/>
          <w:szCs w:val="18"/>
        </w:rPr>
      </w:pPr>
      <w:r>
        <w:rPr>
          <w:rFonts w:ascii="Verdana" w:eastAsia="Verdana" w:hAnsi="Verdana" w:cs="Verdana"/>
          <w:sz w:val="18"/>
          <w:szCs w:val="18"/>
        </w:rPr>
        <w:t xml:space="preserve"> Participe à des nombreuses expositions de grande renommée</w:t>
      </w:r>
    </w:p>
    <w:p w:rsidR="003F0EC5" w:rsidRDefault="003F0EC5" w:rsidP="003F0EC5">
      <w:pPr>
        <w:pStyle w:val="Standard"/>
        <w:autoSpaceDE w:val="0"/>
        <w:spacing w:before="100"/>
        <w:jc w:val="center"/>
        <w:rPr>
          <w:rFonts w:ascii="Verdana" w:eastAsia="Verdana" w:hAnsi="Verdana" w:cs="Verdana"/>
          <w:sz w:val="18"/>
          <w:szCs w:val="18"/>
        </w:rPr>
      </w:pPr>
      <w:r>
        <w:rPr>
          <w:rFonts w:ascii="Verdana" w:eastAsia="Verdana" w:hAnsi="Verdana" w:cs="Verdana"/>
          <w:sz w:val="18"/>
          <w:szCs w:val="18"/>
        </w:rPr>
        <w:t xml:space="preserve"> en France et en Italie.   </w:t>
      </w:r>
    </w:p>
    <w:p w:rsidR="003F0EC5" w:rsidRPr="00E71F3F" w:rsidRDefault="003F0EC5" w:rsidP="003F0EC5">
      <w:pPr>
        <w:pStyle w:val="Intestazione"/>
        <w:rPr>
          <w:lang w:val="fr-FR"/>
        </w:rPr>
      </w:pPr>
    </w:p>
    <w:p w:rsidR="00E71F3F" w:rsidRPr="00EE372F" w:rsidRDefault="00E71F3F" w:rsidP="00E71F3F">
      <w:pPr>
        <w:pStyle w:val="Standard"/>
        <w:autoSpaceDE w:val="0"/>
        <w:jc w:val="both"/>
        <w:rPr>
          <w:rFonts w:eastAsia="Verdana" w:cs="Verdana"/>
          <w:sz w:val="20"/>
          <w:szCs w:val="20"/>
        </w:rPr>
      </w:pPr>
      <w:r>
        <w:rPr>
          <w:rFonts w:eastAsia="Verdana" w:cs="Verdana"/>
          <w:b/>
          <w:sz w:val="20"/>
          <w:szCs w:val="20"/>
        </w:rPr>
        <w:t xml:space="preserve">  </w:t>
      </w:r>
      <w:r w:rsidRPr="004F21C2">
        <w:rPr>
          <w:rFonts w:eastAsia="Verdana" w:cs="Verdana"/>
          <w:b/>
          <w:sz w:val="20"/>
          <w:szCs w:val="20"/>
        </w:rPr>
        <w:t>2010 / 2011</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w:t>
      </w:r>
      <w:r>
        <w:rPr>
          <w:rFonts w:eastAsia="Verdana" w:cs="Verdana"/>
          <w:b/>
          <w:sz w:val="20"/>
          <w:szCs w:val="20"/>
        </w:rPr>
        <w:t xml:space="preserve"> Ouvre une galerie d’art </w:t>
      </w:r>
      <w:proofErr w:type="spellStart"/>
      <w:r>
        <w:rPr>
          <w:rFonts w:eastAsia="Verdana" w:cs="Verdana"/>
          <w:b/>
          <w:sz w:val="20"/>
          <w:szCs w:val="20"/>
        </w:rPr>
        <w:t>contémporain</w:t>
      </w:r>
      <w:proofErr w:type="spellEnd"/>
      <w:r>
        <w:rPr>
          <w:rFonts w:eastAsia="Verdana" w:cs="Verdana"/>
          <w:b/>
          <w:sz w:val="20"/>
          <w:szCs w:val="20"/>
        </w:rPr>
        <w:t xml:space="preserve"> dans le centre historique de  sa ville natale ;   Rome  </w:t>
      </w:r>
      <w:r w:rsidRPr="00EE372F">
        <w:rPr>
          <w:rFonts w:eastAsia="Verdana" w:cs="Verdana"/>
          <w:sz w:val="20"/>
          <w:szCs w:val="20"/>
        </w:rPr>
        <w:t xml:space="preserve">et  met en relation artistes et galeries en Italie et en France     </w:t>
      </w:r>
    </w:p>
    <w:p w:rsidR="00E71F3F" w:rsidRDefault="00E71F3F" w:rsidP="00E71F3F">
      <w:pPr>
        <w:pStyle w:val="Standard"/>
        <w:autoSpaceDE w:val="0"/>
        <w:jc w:val="both"/>
        <w:rPr>
          <w:rFonts w:eastAsia="Verdana" w:cs="Verdana"/>
          <w:sz w:val="20"/>
          <w:szCs w:val="20"/>
        </w:rPr>
      </w:pPr>
    </w:p>
    <w:p w:rsidR="00E71F3F" w:rsidRDefault="00E71F3F" w:rsidP="00E71F3F">
      <w:pPr>
        <w:pStyle w:val="Standard"/>
        <w:autoSpaceDE w:val="0"/>
        <w:jc w:val="both"/>
        <w:rPr>
          <w:rFonts w:eastAsia="Verdana" w:cs="Verdana"/>
          <w:sz w:val="20"/>
          <w:szCs w:val="20"/>
        </w:rPr>
      </w:pPr>
    </w:p>
    <w:p w:rsidR="00E71F3F" w:rsidRDefault="00E71F3F" w:rsidP="00E71F3F">
      <w:pPr>
        <w:pStyle w:val="Standard"/>
        <w:autoSpaceDE w:val="0"/>
        <w:jc w:val="both"/>
        <w:rPr>
          <w:rFonts w:eastAsia="Verdana" w:cs="Verdana"/>
          <w:b/>
          <w:bCs/>
          <w:sz w:val="20"/>
          <w:szCs w:val="20"/>
        </w:rPr>
      </w:pPr>
      <w:r>
        <w:rPr>
          <w:rFonts w:eastAsia="Verdana" w:cs="Verdana"/>
          <w:b/>
          <w:bCs/>
          <w:sz w:val="20"/>
          <w:szCs w:val="20"/>
        </w:rPr>
        <w:tab/>
        <w:t>2005 / 2009</w:t>
      </w:r>
    </w:p>
    <w:p w:rsidR="00E71F3F" w:rsidRDefault="00E71F3F" w:rsidP="00E71F3F">
      <w:pPr>
        <w:pStyle w:val="Standard"/>
        <w:autoSpaceDE w:val="0"/>
        <w:jc w:val="both"/>
      </w:pPr>
      <w:r>
        <w:rPr>
          <w:rFonts w:eastAsia="Verdana" w:cs="Verdana"/>
          <w:b/>
          <w:bCs/>
          <w:sz w:val="20"/>
          <w:szCs w:val="20"/>
        </w:rPr>
        <w:t xml:space="preserve">  </w:t>
      </w:r>
      <w:r>
        <w:rPr>
          <w:rFonts w:eastAsia="Verdana" w:cs="Verdana"/>
          <w:sz w:val="20"/>
          <w:szCs w:val="20"/>
        </w:rPr>
        <w:t xml:space="preserve">Le  Parc du </w:t>
      </w:r>
      <w:r>
        <w:rPr>
          <w:rFonts w:eastAsia="Verdana" w:cs="Verdana"/>
          <w:b/>
          <w:bCs/>
          <w:sz w:val="20"/>
          <w:szCs w:val="20"/>
        </w:rPr>
        <w:t>Futuroscope à Poitiers</w:t>
      </w:r>
      <w:r>
        <w:rPr>
          <w:rFonts w:eastAsia="Verdana" w:cs="Verdana"/>
          <w:sz w:val="20"/>
          <w:szCs w:val="20"/>
        </w:rPr>
        <w:t xml:space="preserve"> commande  « L'arbre étoilé  » une sculpture monumentale de 10 m. x 10 m. et qui recouvre  un arbre du parc.        </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Dans les Jardins de </w:t>
      </w:r>
      <w:proofErr w:type="spellStart"/>
      <w:r>
        <w:rPr>
          <w:rFonts w:eastAsia="Verdana" w:cs="Verdana"/>
          <w:sz w:val="20"/>
          <w:szCs w:val="20"/>
        </w:rPr>
        <w:t>Montagny</w:t>
      </w:r>
      <w:proofErr w:type="spellEnd"/>
      <w:r>
        <w:rPr>
          <w:rFonts w:eastAsia="Verdana" w:cs="Verdana"/>
          <w:sz w:val="20"/>
          <w:szCs w:val="20"/>
        </w:rPr>
        <w:t>" Silvia  fera danser   Khady Samba dans « Voix de garage » une  Installation/performance ( une voiture calcinée sera bombée en or,  sur des textes de Beckett, </w:t>
      </w:r>
      <w:proofErr w:type="spellStart"/>
      <w:r>
        <w:rPr>
          <w:rFonts w:eastAsia="Verdana" w:cs="Verdana"/>
          <w:sz w:val="20"/>
          <w:szCs w:val="20"/>
        </w:rPr>
        <w:t>Novarina</w:t>
      </w:r>
      <w:proofErr w:type="spellEnd"/>
      <w:r>
        <w:rPr>
          <w:rFonts w:eastAsia="Verdana" w:cs="Verdana"/>
          <w:sz w:val="20"/>
          <w:szCs w:val="20"/>
        </w:rPr>
        <w:t xml:space="preserve"> et Kantor .</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 Dédale », à l’espace Commines dans le Marais ou elle a présenté «Ariane et la bête » dans un labyrinthe sensoriel    </w:t>
      </w:r>
    </w:p>
    <w:p w:rsidR="00E71F3F" w:rsidRDefault="00E71F3F" w:rsidP="00E71F3F">
      <w:pPr>
        <w:pStyle w:val="Standard"/>
        <w:autoSpaceDE w:val="0"/>
        <w:jc w:val="both"/>
      </w:pPr>
      <w:r>
        <w:rPr>
          <w:rFonts w:eastAsia="Verdana" w:cs="Verdana"/>
          <w:sz w:val="20"/>
          <w:szCs w:val="20"/>
        </w:rPr>
        <w:t xml:space="preserve">   Invitée par la Commune de Gisors, pendant les </w:t>
      </w:r>
      <w:r>
        <w:rPr>
          <w:rFonts w:eastAsia="Verdana" w:cs="Verdana"/>
          <w:b/>
          <w:bCs/>
          <w:sz w:val="20"/>
          <w:szCs w:val="20"/>
        </w:rPr>
        <w:t>Journées du Patrimoine</w:t>
      </w:r>
      <w:r>
        <w:rPr>
          <w:rFonts w:eastAsia="Verdana" w:cs="Verdana"/>
          <w:sz w:val="20"/>
          <w:szCs w:val="20"/>
        </w:rPr>
        <w:t xml:space="preserve">, à investir la Chapelle de St Lazare ( ancienne léproserie, au milieu des récentes   fresques du peintre </w:t>
      </w:r>
      <w:proofErr w:type="spellStart"/>
      <w:r>
        <w:rPr>
          <w:rFonts w:eastAsia="Verdana" w:cs="Verdana"/>
          <w:sz w:val="20"/>
          <w:szCs w:val="20"/>
        </w:rPr>
        <w:t>Dado</w:t>
      </w:r>
      <w:proofErr w:type="spellEnd"/>
      <w:r>
        <w:rPr>
          <w:rFonts w:eastAsia="Verdana" w:cs="Verdana"/>
          <w:sz w:val="20"/>
          <w:szCs w:val="20"/>
        </w:rPr>
        <w:t xml:space="preserve"> ) elle conçoit « Terra </w:t>
      </w:r>
      <w:proofErr w:type="spellStart"/>
      <w:r>
        <w:rPr>
          <w:rFonts w:eastAsia="Verdana" w:cs="Verdana"/>
          <w:sz w:val="20"/>
          <w:szCs w:val="20"/>
        </w:rPr>
        <w:t>Incognita</w:t>
      </w:r>
      <w:proofErr w:type="spellEnd"/>
      <w:r>
        <w:rPr>
          <w:rFonts w:eastAsia="Verdana" w:cs="Verdana"/>
          <w:sz w:val="20"/>
          <w:szCs w:val="20"/>
        </w:rPr>
        <w:t xml:space="preserve"> »  avec la compagnie  «  Les </w:t>
      </w:r>
      <w:proofErr w:type="spellStart"/>
      <w:r>
        <w:rPr>
          <w:rFonts w:eastAsia="Verdana" w:cs="Verdana"/>
          <w:sz w:val="20"/>
          <w:szCs w:val="20"/>
        </w:rPr>
        <w:t>désinents</w:t>
      </w:r>
      <w:proofErr w:type="spellEnd"/>
      <w:r>
        <w:rPr>
          <w:rFonts w:eastAsia="Verdana" w:cs="Verdana"/>
          <w:sz w:val="20"/>
          <w:szCs w:val="20"/>
        </w:rPr>
        <w:t> » une   performance qui  durera  24h.    Elle  projette à cette occasion ses courts métrages et ses  Vidéos de danse</w:t>
      </w:r>
    </w:p>
    <w:p w:rsidR="00E71F3F" w:rsidRDefault="00E71F3F" w:rsidP="00E71F3F">
      <w:pPr>
        <w:pStyle w:val="Standard"/>
        <w:autoSpaceDE w:val="0"/>
        <w:jc w:val="both"/>
      </w:pPr>
      <w:r>
        <w:rPr>
          <w:rFonts w:eastAsia="Verdana" w:cs="Verdana"/>
          <w:sz w:val="20"/>
          <w:szCs w:val="20"/>
        </w:rPr>
        <w:tab/>
      </w:r>
      <w:r>
        <w:rPr>
          <w:rFonts w:eastAsia="Verdana" w:cs="Verdana"/>
          <w:b/>
          <w:bCs/>
          <w:sz w:val="20"/>
          <w:szCs w:val="20"/>
        </w:rPr>
        <w:t>Plusieurs sculptures  ont été commandées  pour des   parcs en Toscane,   Italie.</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Sur la place de St. Catherine à Paris    met en scène deux danseuses, dans une « action painting »</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La même année conçoit la mise en scène    d’un    spectacle de théâtre et  de danse, dans l’espace des Commines dans le Marais  avec la participation de  comédiens et danseurs     « 500 seaux sans eau » dans un décor    pyramidal de seaux blancs. Sur des textes de Caligula, de Camus et d’ après les  Cahiers de Nijinski, métaphore sur  la folie des grandeurs.</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 Du simple au double"  avec Francis de </w:t>
      </w:r>
      <w:proofErr w:type="spellStart"/>
      <w:r>
        <w:rPr>
          <w:rFonts w:eastAsia="Verdana" w:cs="Verdana"/>
          <w:sz w:val="20"/>
          <w:szCs w:val="20"/>
        </w:rPr>
        <w:t>Latour</w:t>
      </w:r>
      <w:proofErr w:type="spellEnd"/>
      <w:r>
        <w:rPr>
          <w:rFonts w:eastAsia="Verdana" w:cs="Verdana"/>
          <w:sz w:val="20"/>
          <w:szCs w:val="20"/>
        </w:rPr>
        <w:t xml:space="preserve"> et </w:t>
      </w:r>
      <w:proofErr w:type="spellStart"/>
      <w:r>
        <w:rPr>
          <w:rFonts w:eastAsia="Verdana" w:cs="Verdana"/>
          <w:sz w:val="20"/>
          <w:szCs w:val="20"/>
        </w:rPr>
        <w:t>Fréd</w:t>
      </w:r>
      <w:proofErr w:type="spellEnd"/>
      <w:r>
        <w:rPr>
          <w:rFonts w:eastAsia="Verdana" w:cs="Verdana"/>
          <w:sz w:val="20"/>
          <w:szCs w:val="20"/>
        </w:rPr>
        <w:t xml:space="preserve"> </w:t>
      </w:r>
      <w:proofErr w:type="spellStart"/>
      <w:r>
        <w:rPr>
          <w:rFonts w:eastAsia="Verdana" w:cs="Verdana"/>
          <w:sz w:val="20"/>
          <w:szCs w:val="20"/>
        </w:rPr>
        <w:t>Finnaz</w:t>
      </w:r>
      <w:proofErr w:type="spellEnd"/>
      <w:r>
        <w:rPr>
          <w:rFonts w:eastAsia="Verdana" w:cs="Verdana"/>
          <w:sz w:val="20"/>
          <w:szCs w:val="20"/>
        </w:rPr>
        <w:t xml:space="preserve"> danseur, spectacle de danse et théâtre / une installation vidéo Raconte l' errance dans la ville, la solitude et l' anonymat de la foule, les contre- volontés…</w:t>
      </w:r>
    </w:p>
    <w:p w:rsidR="00FE6835" w:rsidRDefault="00FE6835">
      <w:pPr>
        <w:rPr>
          <w:lang w:val="fr-FR"/>
        </w:rPr>
      </w:pPr>
    </w:p>
    <w:p w:rsidR="00E71F3F" w:rsidRDefault="00E71F3F" w:rsidP="00E71F3F">
      <w:pPr>
        <w:pStyle w:val="Standard"/>
        <w:autoSpaceDE w:val="0"/>
        <w:jc w:val="both"/>
        <w:rPr>
          <w:rFonts w:eastAsia="Verdana" w:cs="Verdana"/>
          <w:sz w:val="20"/>
          <w:szCs w:val="20"/>
        </w:rPr>
      </w:pPr>
    </w:p>
    <w:p w:rsidR="00E71F3F" w:rsidRDefault="00E71F3F" w:rsidP="00E71F3F">
      <w:pPr>
        <w:pStyle w:val="Standard"/>
        <w:autoSpaceDE w:val="0"/>
        <w:jc w:val="both"/>
      </w:pPr>
      <w:r>
        <w:rPr>
          <w:rFonts w:eastAsia="Verdana" w:cs="Verdana"/>
          <w:b/>
          <w:bCs/>
          <w:sz w:val="20"/>
          <w:szCs w:val="20"/>
        </w:rPr>
        <w:tab/>
      </w:r>
      <w:r>
        <w:rPr>
          <w:rFonts w:eastAsia="Verdana" w:cs="Verdana"/>
          <w:b/>
          <w:bCs/>
          <w:sz w:val="20"/>
          <w:szCs w:val="20"/>
        </w:rPr>
        <w:tab/>
        <w:t>2001/ 2004</w:t>
      </w:r>
    </w:p>
    <w:p w:rsidR="00E71F3F" w:rsidRDefault="00E71F3F" w:rsidP="00E71F3F">
      <w:pPr>
        <w:pStyle w:val="Standard"/>
        <w:autoSpaceDE w:val="0"/>
        <w:jc w:val="both"/>
        <w:rPr>
          <w:rFonts w:eastAsia="Verdana" w:cs="Verdana"/>
          <w:b/>
          <w:bCs/>
          <w:sz w:val="20"/>
          <w:szCs w:val="20"/>
        </w:rPr>
      </w:pPr>
      <w:r>
        <w:rPr>
          <w:rFonts w:eastAsia="Verdana" w:cs="Verdana"/>
          <w:b/>
          <w:bCs/>
          <w:sz w:val="20"/>
          <w:szCs w:val="20"/>
        </w:rPr>
        <w:t xml:space="preserve"> Silvia s’intéresse de plus en plus à la mise en scène et aux performances, seule  ou mettant en scène d’autres artistes ainsi que de danseurs et comédiens</w:t>
      </w:r>
    </w:p>
    <w:p w:rsidR="00E71F3F" w:rsidRDefault="00E71F3F" w:rsidP="00E71F3F">
      <w:pPr>
        <w:pStyle w:val="Standard"/>
        <w:autoSpaceDE w:val="0"/>
        <w:jc w:val="both"/>
        <w:rPr>
          <w:rFonts w:eastAsia="Verdana" w:cs="Verdana"/>
          <w:sz w:val="20"/>
          <w:szCs w:val="20"/>
        </w:rPr>
      </w:pP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Elle présente à la   Maison des Métallos,     « De l’autre </w:t>
      </w:r>
      <w:proofErr w:type="spellStart"/>
      <w:r>
        <w:rPr>
          <w:rFonts w:eastAsia="Verdana" w:cs="Verdana"/>
          <w:sz w:val="20"/>
          <w:szCs w:val="20"/>
        </w:rPr>
        <w:t>coté</w:t>
      </w:r>
      <w:proofErr w:type="spellEnd"/>
      <w:r>
        <w:rPr>
          <w:rFonts w:eastAsia="Verdana" w:cs="Verdana"/>
          <w:sz w:val="20"/>
          <w:szCs w:val="20"/>
        </w:rPr>
        <w:t xml:space="preserve"> du miroir »    une   d’installation, ou elle a met en scène deux sœurs  jumelles, dans un décor dans la lignée  de Méliès.</w:t>
      </w:r>
    </w:p>
    <w:p w:rsidR="00E71F3F" w:rsidRDefault="00E71F3F" w:rsidP="00E71F3F">
      <w:pPr>
        <w:pStyle w:val="Standard"/>
        <w:autoSpaceDE w:val="0"/>
        <w:jc w:val="both"/>
        <w:rPr>
          <w:rFonts w:eastAsia="Verdana" w:cs="Verdana"/>
          <w:sz w:val="20"/>
          <w:szCs w:val="20"/>
        </w:rPr>
      </w:pP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A l’ Espace St. Paul  de  Gouge dans le cadre de  l'expo événement « Tous en piste »   Performance     « Chambre 341 »    avec  5 personnes jouant dans un  décor paradoxal de    jeux de miroirs</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 </w:t>
      </w:r>
      <w:proofErr w:type="spellStart"/>
      <w:r>
        <w:rPr>
          <w:rFonts w:eastAsia="Verdana" w:cs="Verdana"/>
          <w:sz w:val="20"/>
          <w:szCs w:val="20"/>
        </w:rPr>
        <w:t>Noct'urnes</w:t>
      </w:r>
      <w:proofErr w:type="spellEnd"/>
      <w:r>
        <w:rPr>
          <w:rFonts w:eastAsia="Verdana" w:cs="Verdana"/>
          <w:sz w:val="20"/>
          <w:szCs w:val="20"/>
        </w:rPr>
        <w:t> » pendant la Nuit Blanche</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Homo </w:t>
      </w:r>
      <w:proofErr w:type="spellStart"/>
      <w:r>
        <w:rPr>
          <w:rFonts w:eastAsia="Verdana" w:cs="Verdana"/>
          <w:sz w:val="20"/>
          <w:szCs w:val="20"/>
        </w:rPr>
        <w:t>Précarius</w:t>
      </w:r>
      <w:proofErr w:type="spellEnd"/>
      <w:r>
        <w:rPr>
          <w:rFonts w:eastAsia="Verdana" w:cs="Verdana"/>
          <w:sz w:val="20"/>
          <w:szCs w:val="20"/>
        </w:rPr>
        <w:t xml:space="preserve"> » expo et procession à Belleville d' un char  monumental  à l'espace des Blancs Manteaux.          </w:t>
      </w:r>
    </w:p>
    <w:p w:rsidR="00E71F3F" w:rsidRDefault="00E71F3F" w:rsidP="00E71F3F">
      <w:pPr>
        <w:pStyle w:val="Standard"/>
        <w:pBdr>
          <w:bottom w:val="single" w:sz="8" w:space="1" w:color="000000"/>
        </w:pBdr>
        <w:autoSpaceDE w:val="0"/>
        <w:jc w:val="both"/>
      </w:pPr>
      <w:r>
        <w:rPr>
          <w:rFonts w:eastAsia="Verdana" w:cs="Verdana"/>
          <w:sz w:val="20"/>
          <w:szCs w:val="20"/>
        </w:rPr>
        <w:t xml:space="preserve"> Le  </w:t>
      </w:r>
      <w:r>
        <w:rPr>
          <w:rFonts w:eastAsia="Verdana" w:cs="Verdana"/>
          <w:b/>
          <w:bCs/>
          <w:sz w:val="20"/>
          <w:szCs w:val="20"/>
        </w:rPr>
        <w:t xml:space="preserve">Parc d' Aventure-Land à Magny-en-Vexin </w:t>
      </w:r>
      <w:r>
        <w:rPr>
          <w:rFonts w:eastAsia="Verdana" w:cs="Verdana"/>
          <w:sz w:val="20"/>
          <w:szCs w:val="20"/>
        </w:rPr>
        <w:t xml:space="preserve">lui propose de créer une œuvre originale pour le site.  </w:t>
      </w:r>
    </w:p>
    <w:p w:rsidR="00E71F3F" w:rsidRDefault="00E71F3F" w:rsidP="00E71F3F">
      <w:pPr>
        <w:pStyle w:val="Standard"/>
        <w:pBdr>
          <w:bottom w:val="single" w:sz="8" w:space="1" w:color="000000"/>
        </w:pBdr>
        <w:autoSpaceDE w:val="0"/>
        <w:jc w:val="both"/>
        <w:rPr>
          <w:rFonts w:eastAsia="Verdana" w:cs="Verdana"/>
          <w:sz w:val="20"/>
          <w:szCs w:val="20"/>
        </w:rPr>
      </w:pPr>
      <w:r>
        <w:rPr>
          <w:rFonts w:eastAsia="Verdana" w:cs="Verdana"/>
          <w:sz w:val="20"/>
          <w:szCs w:val="20"/>
        </w:rPr>
        <w:t>Ses  personnages en bandelettes signalétiques blancs et rouges, s’affichent dans les endroits publics et les manifestations artistiques, comme à l'espace Commines dans le Marais et aux Ateliers de Paris</w:t>
      </w:r>
    </w:p>
    <w:p w:rsidR="00E71F3F" w:rsidRDefault="00E71F3F">
      <w:pPr>
        <w:rPr>
          <w:lang w:val="fr-FR"/>
        </w:rPr>
      </w:pPr>
    </w:p>
    <w:p w:rsidR="00E71F3F" w:rsidRDefault="00E71F3F" w:rsidP="00E71F3F">
      <w:pPr>
        <w:pStyle w:val="Standard"/>
        <w:autoSpaceDE w:val="0"/>
        <w:spacing w:before="100"/>
        <w:jc w:val="both"/>
        <w:rPr>
          <w:rFonts w:eastAsia="Verdana" w:cs="Verdana"/>
          <w:b/>
          <w:bCs/>
          <w:sz w:val="20"/>
          <w:szCs w:val="20"/>
        </w:rPr>
      </w:pPr>
      <w:r>
        <w:rPr>
          <w:rFonts w:eastAsia="Verdana" w:cs="Verdana"/>
          <w:b/>
          <w:bCs/>
          <w:sz w:val="20"/>
          <w:szCs w:val="20"/>
        </w:rPr>
        <w:tab/>
      </w:r>
      <w:r>
        <w:rPr>
          <w:rFonts w:eastAsia="Verdana" w:cs="Verdana"/>
          <w:b/>
          <w:bCs/>
          <w:sz w:val="20"/>
          <w:szCs w:val="20"/>
        </w:rPr>
        <w:tab/>
        <w:t xml:space="preserve">1997  / 2000  </w:t>
      </w:r>
    </w:p>
    <w:p w:rsidR="00E71F3F" w:rsidRDefault="00E71F3F" w:rsidP="00E71F3F">
      <w:pPr>
        <w:pStyle w:val="Standard"/>
        <w:autoSpaceDE w:val="0"/>
        <w:spacing w:before="100"/>
        <w:jc w:val="both"/>
      </w:pPr>
      <w:r>
        <w:rPr>
          <w:rFonts w:eastAsia="Verdana" w:cs="Verdana"/>
          <w:b/>
          <w:bCs/>
          <w:sz w:val="20"/>
          <w:szCs w:val="20"/>
        </w:rPr>
        <w:t xml:space="preserve">  </w:t>
      </w:r>
      <w:r>
        <w:rPr>
          <w:rFonts w:eastAsia="Verdana" w:cs="Verdana"/>
          <w:sz w:val="20"/>
          <w:szCs w:val="20"/>
        </w:rPr>
        <w:t xml:space="preserve">Dans le Musée de la Haute Auvergne,  sept,  de ses sculptures en tôle de voiture, ont décoré « Chemins d’ Art »  et huit autres seront exposées dans toute la ville à Clermont-Ferrand,     notamment sur la Place de </w:t>
      </w:r>
      <w:proofErr w:type="spellStart"/>
      <w:r>
        <w:rPr>
          <w:rFonts w:eastAsia="Verdana" w:cs="Verdana"/>
          <w:sz w:val="20"/>
          <w:szCs w:val="20"/>
        </w:rPr>
        <w:t>Jaude</w:t>
      </w:r>
      <w:proofErr w:type="spellEnd"/>
      <w:r>
        <w:rPr>
          <w:rFonts w:eastAsia="Verdana" w:cs="Verdana"/>
          <w:sz w:val="20"/>
          <w:szCs w:val="20"/>
        </w:rPr>
        <w:t xml:space="preserve"> avec une course automobile sous le mécénat de Michelin,   « </w:t>
      </w:r>
      <w:proofErr w:type="spellStart"/>
      <w:r>
        <w:rPr>
          <w:rFonts w:eastAsia="Verdana" w:cs="Verdana"/>
          <w:sz w:val="20"/>
          <w:szCs w:val="20"/>
        </w:rPr>
        <w:t>Sat</w:t>
      </w:r>
      <w:proofErr w:type="spellEnd"/>
      <w:r>
        <w:rPr>
          <w:rFonts w:eastAsia="Verdana" w:cs="Verdana"/>
          <w:sz w:val="20"/>
          <w:szCs w:val="20"/>
        </w:rPr>
        <w:t>/Car 97 »</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Aime  se confronter à    l’Œuvre de   Le Corbusier à la Fondation Suisse et travaille sur des  grands formats.</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Invitée  par le peintre canadien  </w:t>
      </w:r>
      <w:proofErr w:type="spellStart"/>
      <w:r>
        <w:rPr>
          <w:rFonts w:eastAsia="Verdana" w:cs="Verdana"/>
          <w:sz w:val="20"/>
          <w:szCs w:val="20"/>
        </w:rPr>
        <w:t>Dsky</w:t>
      </w:r>
      <w:proofErr w:type="spellEnd"/>
      <w:r>
        <w:rPr>
          <w:rFonts w:eastAsia="Verdana" w:cs="Verdana"/>
          <w:sz w:val="20"/>
          <w:szCs w:val="20"/>
        </w:rPr>
        <w:t xml:space="preserve">  à la Salpêtrière, en  collaboration avec  L'UNESCO   « Le temps met l'espace en mouvement »…    c’était  un gigantesque    pendule en métal,  axe vertical,  pour  décrire la course du  Temps,   </w:t>
      </w:r>
      <w:r>
        <w:rPr>
          <w:rFonts w:eastAsia="Verdana" w:cs="Verdana"/>
          <w:sz w:val="20"/>
          <w:szCs w:val="20"/>
        </w:rPr>
        <w:lastRenderedPageBreak/>
        <w:t>suspendu  au milieu du chœur.</w:t>
      </w:r>
    </w:p>
    <w:p w:rsidR="00E71F3F" w:rsidRDefault="00E71F3F" w:rsidP="00E71F3F">
      <w:pPr>
        <w:pStyle w:val="Standard"/>
        <w:autoSpaceDE w:val="0"/>
        <w:jc w:val="both"/>
        <w:rPr>
          <w:rFonts w:eastAsia="Verdana" w:cs="Verdana"/>
          <w:sz w:val="20"/>
          <w:szCs w:val="20"/>
        </w:rPr>
      </w:pPr>
      <w:r>
        <w:rPr>
          <w:rFonts w:eastAsia="Verdana" w:cs="Verdana"/>
          <w:sz w:val="20"/>
          <w:szCs w:val="20"/>
        </w:rPr>
        <w:tab/>
        <w:t xml:space="preserve">Silvia  participe  aussi  à   des    scénographies de théâtre,  de concerts  théâtre du Ministère des Finances et de Bougival,  et gagne les concours  pour la création  des trophées du 2ème et 3ème festivals du film « Jules Vernes Aventure » à l’ </w:t>
      </w:r>
      <w:proofErr w:type="spellStart"/>
      <w:r>
        <w:rPr>
          <w:rFonts w:eastAsia="Verdana" w:cs="Verdana"/>
          <w:sz w:val="20"/>
          <w:szCs w:val="20"/>
        </w:rPr>
        <w:t>Istitut</w:t>
      </w:r>
      <w:proofErr w:type="spellEnd"/>
      <w:r>
        <w:rPr>
          <w:rFonts w:eastAsia="Verdana" w:cs="Verdana"/>
          <w:sz w:val="20"/>
          <w:szCs w:val="20"/>
        </w:rPr>
        <w:t xml:space="preserve"> </w:t>
      </w:r>
      <w:proofErr w:type="spellStart"/>
      <w:r>
        <w:rPr>
          <w:rFonts w:eastAsia="Verdana" w:cs="Verdana"/>
          <w:sz w:val="20"/>
          <w:szCs w:val="20"/>
        </w:rPr>
        <w:t>Océanographique,qui</w:t>
      </w:r>
      <w:proofErr w:type="spellEnd"/>
      <w:r>
        <w:rPr>
          <w:rFonts w:eastAsia="Verdana" w:cs="Verdana"/>
          <w:sz w:val="20"/>
          <w:szCs w:val="20"/>
        </w:rPr>
        <w:t xml:space="preserve"> ont été remis  par M. Maurice Herzog.                </w:t>
      </w:r>
    </w:p>
    <w:p w:rsidR="00E71F3F" w:rsidRDefault="00E71F3F" w:rsidP="00E71F3F">
      <w:pPr>
        <w:pStyle w:val="Standard"/>
        <w:autoSpaceDE w:val="0"/>
        <w:jc w:val="both"/>
        <w:rPr>
          <w:rFonts w:eastAsia="Verdana" w:cs="Verdana"/>
          <w:sz w:val="20"/>
          <w:szCs w:val="20"/>
        </w:rPr>
      </w:pPr>
      <w:r>
        <w:rPr>
          <w:rFonts w:eastAsia="Verdana" w:cs="Verdana"/>
          <w:sz w:val="20"/>
          <w:szCs w:val="20"/>
        </w:rPr>
        <w:t xml:space="preserve"> </w:t>
      </w:r>
      <w:r>
        <w:rPr>
          <w:rFonts w:eastAsia="Verdana" w:cs="Verdana"/>
          <w:sz w:val="20"/>
          <w:szCs w:val="20"/>
        </w:rPr>
        <w:tab/>
      </w:r>
      <w:r>
        <w:rPr>
          <w:rFonts w:eastAsia="Verdana" w:cs="Verdana"/>
          <w:sz w:val="20"/>
          <w:szCs w:val="20"/>
        </w:rPr>
        <w:tab/>
      </w:r>
    </w:p>
    <w:p w:rsidR="00E71F3F" w:rsidRDefault="00E71F3F">
      <w:pPr>
        <w:rPr>
          <w:lang w:val="fr-FR"/>
        </w:rPr>
      </w:pPr>
    </w:p>
    <w:p w:rsidR="00E71F3F" w:rsidRDefault="00E71F3F" w:rsidP="00E71F3F">
      <w:pPr>
        <w:pStyle w:val="Standard"/>
        <w:autoSpaceDE w:val="0"/>
        <w:spacing w:before="100"/>
        <w:jc w:val="both"/>
        <w:rPr>
          <w:rFonts w:eastAsia="Times New Roman" w:cs="Times New Roman"/>
          <w:b/>
          <w:bCs/>
          <w:sz w:val="20"/>
          <w:szCs w:val="20"/>
        </w:rPr>
      </w:pPr>
      <w:r>
        <w:rPr>
          <w:rFonts w:eastAsia="Times New Roman" w:cs="Times New Roman"/>
          <w:b/>
          <w:bCs/>
          <w:sz w:val="20"/>
          <w:szCs w:val="20"/>
        </w:rPr>
        <w:tab/>
      </w:r>
      <w:r>
        <w:rPr>
          <w:rFonts w:eastAsia="Times New Roman" w:cs="Times New Roman"/>
          <w:b/>
          <w:bCs/>
          <w:sz w:val="20"/>
          <w:szCs w:val="20"/>
        </w:rPr>
        <w:tab/>
        <w:t>1993 / 1996</w:t>
      </w:r>
    </w:p>
    <w:p w:rsidR="00E71F3F" w:rsidRDefault="00E71F3F" w:rsidP="00E71F3F">
      <w:pPr>
        <w:pStyle w:val="Standard"/>
        <w:autoSpaceDE w:val="0"/>
        <w:spacing w:before="100"/>
        <w:jc w:val="both"/>
        <w:rPr>
          <w:rFonts w:eastAsia="Verdana" w:cs="Verdana"/>
          <w:sz w:val="20"/>
          <w:szCs w:val="20"/>
        </w:rPr>
      </w:pPr>
      <w:r>
        <w:rPr>
          <w:rFonts w:eastAsia="Verdana" w:cs="Verdana"/>
          <w:sz w:val="20"/>
          <w:szCs w:val="20"/>
        </w:rPr>
        <w:t xml:space="preserve">  Gagne le  Prix de la ville de Saint-germain-en- Laye et  nombreuses distinctions aux salons d’ arts plastiques  du  Ministère  de la Défense.</w:t>
      </w:r>
      <w:r>
        <w:rPr>
          <w:rFonts w:eastAsia="Verdana" w:cs="Verdana"/>
          <w:sz w:val="20"/>
          <w:szCs w:val="20"/>
        </w:rPr>
        <w:tab/>
        <w:t>Une étonnante   sculpture en métal grillagé de 8 mètres de haut a animé la Chapelle de la Salpêtrière à Paris.</w:t>
      </w:r>
      <w:r>
        <w:rPr>
          <w:rFonts w:eastAsia="Verdana" w:cs="Verdana"/>
          <w:sz w:val="20"/>
          <w:szCs w:val="20"/>
        </w:rPr>
        <w:tab/>
        <w:t>Nombreux reportages  sur son travail   sur F3, Paris Première,  M6 et Libération,      dans  les Jardins des Tuileries pendant le salon des Artistes Français ou elle   expose pour la première fois ses  « coques  vides »… des personnages en métal  grillagé  en  taille réelle</w:t>
      </w:r>
    </w:p>
    <w:p w:rsidR="00E71F3F" w:rsidRPr="00E71F3F" w:rsidRDefault="00E71F3F">
      <w:pPr>
        <w:rPr>
          <w:lang w:val="fr-FR"/>
        </w:rPr>
      </w:pPr>
      <w:bookmarkStart w:id="0" w:name="_GoBack"/>
      <w:bookmarkEnd w:id="0"/>
    </w:p>
    <w:sectPr w:rsidR="00E71F3F" w:rsidRPr="00E71F3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F80" w:rsidRDefault="00434F80" w:rsidP="00E71F3F">
      <w:pPr>
        <w:spacing w:after="0" w:line="240" w:lineRule="auto"/>
      </w:pPr>
      <w:r>
        <w:separator/>
      </w:r>
    </w:p>
  </w:endnote>
  <w:endnote w:type="continuationSeparator" w:id="0">
    <w:p w:rsidR="00434F80" w:rsidRDefault="00434F80" w:rsidP="00E71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F80" w:rsidRDefault="00434F80" w:rsidP="00E71F3F">
      <w:pPr>
        <w:spacing w:after="0" w:line="240" w:lineRule="auto"/>
      </w:pPr>
      <w:r>
        <w:separator/>
      </w:r>
    </w:p>
  </w:footnote>
  <w:footnote w:type="continuationSeparator" w:id="0">
    <w:p w:rsidR="00434F80" w:rsidRDefault="00434F80" w:rsidP="00E71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F3F" w:rsidRDefault="00E71F3F">
    <w:pPr>
      <w:pStyle w:val="Intestazione"/>
    </w:pPr>
  </w:p>
  <w:p w:rsidR="00E71F3F" w:rsidRDefault="00E71F3F">
    <w:pPr>
      <w:pStyle w:val="Intestazione"/>
    </w:pPr>
  </w:p>
  <w:p w:rsidR="00E71F3F" w:rsidRDefault="00E71F3F">
    <w:pPr>
      <w:pStyle w:val="Intestazione"/>
    </w:pPr>
  </w:p>
  <w:p w:rsidR="00E71F3F" w:rsidRDefault="00E71F3F">
    <w:pPr>
      <w:pStyle w:val="Intestazione"/>
    </w:pPr>
  </w:p>
  <w:p w:rsidR="00E71F3F" w:rsidRDefault="00E71F3F">
    <w:pPr>
      <w:pStyle w:val="Intestazione"/>
    </w:pPr>
  </w:p>
  <w:p w:rsidR="00E71F3F" w:rsidRDefault="003F0EC5" w:rsidP="00E71F3F">
    <w:pPr>
      <w:pStyle w:val="Standard"/>
      <w:autoSpaceDE w:val="0"/>
      <w:spacing w:before="100"/>
      <w:jc w:val="center"/>
      <w:rPr>
        <w:rFonts w:ascii="Verdana" w:eastAsia="Verdana" w:hAnsi="Verdana" w:cs="Verdana"/>
        <w:sz w:val="18"/>
        <w:szCs w:val="18"/>
      </w:rPr>
    </w:pPr>
    <w:r>
      <w:rPr>
        <w:rFonts w:ascii="Verdana" w:eastAsia="Verdana" w:hAnsi="Verdana" w:cs="Verdana"/>
        <w:sz w:val="18"/>
        <w:szCs w:val="18"/>
      </w:rPr>
      <w:t xml:space="preserve"> </w:t>
    </w:r>
  </w:p>
  <w:p w:rsidR="00E71F3F" w:rsidRPr="00E71F3F" w:rsidRDefault="00E71F3F">
    <w:pPr>
      <w:pStyle w:val="Intestazione"/>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3F"/>
    <w:rsid w:val="003F0EC5"/>
    <w:rsid w:val="00434F80"/>
    <w:rsid w:val="00E71F3F"/>
    <w:rsid w:val="00FE68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71F3F"/>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fr-FR" w:eastAsia="it-IT"/>
    </w:rPr>
  </w:style>
  <w:style w:type="paragraph" w:styleId="Intestazione">
    <w:name w:val="header"/>
    <w:basedOn w:val="Normale"/>
    <w:link w:val="IntestazioneCarattere"/>
    <w:uiPriority w:val="99"/>
    <w:unhideWhenUsed/>
    <w:rsid w:val="00E71F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1F3F"/>
  </w:style>
  <w:style w:type="paragraph" w:styleId="Pidipagina">
    <w:name w:val="footer"/>
    <w:basedOn w:val="Normale"/>
    <w:link w:val="PidipaginaCarattere"/>
    <w:uiPriority w:val="99"/>
    <w:unhideWhenUsed/>
    <w:rsid w:val="00E71F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1F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71F3F"/>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fr-FR" w:eastAsia="it-IT"/>
    </w:rPr>
  </w:style>
  <w:style w:type="paragraph" w:styleId="Intestazione">
    <w:name w:val="header"/>
    <w:basedOn w:val="Normale"/>
    <w:link w:val="IntestazioneCarattere"/>
    <w:uiPriority w:val="99"/>
    <w:unhideWhenUsed/>
    <w:rsid w:val="00E71F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1F3F"/>
  </w:style>
  <w:style w:type="paragraph" w:styleId="Pidipagina">
    <w:name w:val="footer"/>
    <w:basedOn w:val="Normale"/>
    <w:link w:val="PidipaginaCarattere"/>
    <w:uiPriority w:val="99"/>
    <w:unhideWhenUsed/>
    <w:rsid w:val="00E71F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1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681</Words>
  <Characters>3884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Tuccimei</dc:creator>
  <cp:lastModifiedBy>Silvia Tuccimei</cp:lastModifiedBy>
  <cp:revision>2</cp:revision>
  <dcterms:created xsi:type="dcterms:W3CDTF">2011-11-22T20:00:00Z</dcterms:created>
  <dcterms:modified xsi:type="dcterms:W3CDTF">2011-11-22T20:08:00Z</dcterms:modified>
</cp:coreProperties>
</file>