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Greece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Mobile: 0030 6938158826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Mail: carlos_dall@yahoo.com.ar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Argentina</w:t>
      </w:r>
    </w:p>
    <w:p w:rsidR="00D33B97" w:rsidRPr="00D33B97" w:rsidRDefault="00D33B97" w:rsidP="00D33B97">
      <w:pPr>
        <w:rPr>
          <w:lang w:val="en-US"/>
        </w:rPr>
      </w:pPr>
      <w:bookmarkStart w:id="0" w:name="_GoBack"/>
      <w:bookmarkEnd w:id="0"/>
      <w:r w:rsidRPr="00D33B97">
        <w:rPr>
          <w:lang w:val="en-US"/>
        </w:rPr>
        <w:t>Tel: 0054 11 43077352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Place and date of birth: Buenos Aires, Argentina , 12-07-81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STUDIES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2001 - 2012   Bachelor in Visual Arts, IUNA (Instituto Universitario Nacional de Arte)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2000 - 2002Muralism workshop with Prof. Gerardo Cianciolo and Marcelo Carpita.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1999 - 2002   Professor Degree in drawing/ sketching, School of Fine Arts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1994 - 1996   Workshop of plastic Arts, Escuela de Adultos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 xml:space="preserve">      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His works have numerous private collections in Argentina, USA, Sweeden, Germany and Greece.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PRIZES AND EXHIBITION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2012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Individual Exhibition « Grandes del Tango », Pure Bliss Cafe, Athens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2011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Exhibition « Grupo Sur », National Fine Arts School Manuel Belgrano, Buenos Aires, Argentina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lastRenderedPageBreak/>
        <w:t>2010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 xml:space="preserve">-         Exhibition at Kakogiannis Fundation </w:t>
      </w:r>
      <w:proofErr w:type="gramStart"/>
      <w:r w:rsidRPr="00D33B97">
        <w:rPr>
          <w:lang w:val="en-US"/>
        </w:rPr>
        <w:t xml:space="preserve">( </w:t>
      </w:r>
      <w:r>
        <w:t>Ίδρυμα</w:t>
      </w:r>
      <w:proofErr w:type="gramEnd"/>
      <w:r w:rsidRPr="00D33B97">
        <w:rPr>
          <w:lang w:val="en-US"/>
        </w:rPr>
        <w:t xml:space="preserve"> </w:t>
      </w:r>
      <w:r>
        <w:t>Μ</w:t>
      </w:r>
      <w:r w:rsidRPr="00D33B97">
        <w:rPr>
          <w:lang w:val="en-US"/>
        </w:rPr>
        <w:t xml:space="preserve">. </w:t>
      </w:r>
      <w:r>
        <w:t>Κακουιάννης</w:t>
      </w:r>
      <w:r w:rsidRPr="00D33B97">
        <w:rPr>
          <w:lang w:val="en-US"/>
        </w:rPr>
        <w:t xml:space="preserve"> ) , Athens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Drawings at Danzarin Studio, Athens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2009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Academia del Tango de Atenas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2008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at Tango Extravaganza Festival, London, England.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International Exhibition « Rendez-Vous des Arts », Old Aerport, Athens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2007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Bar Eolou, Athens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2006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‘Aires de Buenos Aires’, in Athens, sponsored by the Embassy of Argentina in Alandar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‘De Naturae’ , Art Tower Gallery, Athens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2005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2nd. Prize – Concurso de Manchas, Museo Nacional Sivori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Special Mention – Concurso de Manchas, Museo Nacional Sivori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Trip for art study to Florence, Italy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2004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“Randall Flores y Arte” Art Gallery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Participation in “La pintura mas large del mundo” (organized by Amura)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Agrupacion Impulso, La Boca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lastRenderedPageBreak/>
        <w:t>-         3rd Prize – Plastic Arts Exhibition, Asociacion Gente de Arte de Avellaneda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3rd Honorary Mention – Annual competition “Hotel de Inmigrantes”, National Administration of Migration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2nd Prize – XXLL Exhibition of Students of Plastic Atrts, specialization in Painting or engraving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IUNA, in IMPA, Cultural City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3rd Prize – Salon formato pequeno, Casa de la Cultura Villa Adelina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IUNA, Teatro de las musas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– Nanaka Bar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Cultural Centre of Cooperation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- National administration of Migration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2003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Exhibition – Artistic Gallery of the CID Journalistic Agency – Diario de Viajero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“Hora de Arte”, Espacio de Arte Miserere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3rd Prize – Competition “Mi barrio y el Arte”, “Hoy en Arte” Galeria y la Comisión de Festejos del Barrio de Almagro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2002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Individual Painting Exhibition – School of Fine Arts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Participation in the IntegrARTE Project (artistic realization of the mural on streets Acoyte and Yerbal)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“Muestra Maestro mas Alumno”, Recoleta Cultural Centre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Homenage to Olga Orozco, School of Fine Arts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Special Distinction in Sketching – “Luis Perlotti” Sculpture Museum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Regional Historical Museum Alte. Brown, Bernal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2001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lastRenderedPageBreak/>
        <w:t>-         Collective Exhibition – Homenage to Leopoldo Marechal, School of Fine Arts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1st Prize in Croquis – “Copa Museos de la Ciudad”, Eduardo Sívori and Luis Perlotti Sculpture Museum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Mencion de Jurado Title – XXVIII Concurso de Manchas “Raul Soldi”, Biblioteca Popular Pablo Rojas Raz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“Maestros 2002” in the Museum Benito Quinquela Martín, Authority of the City of Buenos Aires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1st Prize in Croquis – Luis Perlotti Sculpture Museum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2000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1st  Prize in drawing- “Talentos para la Vida”, Diario La Nacion y la Universidad Catolica Argentina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Distinction in the drawing – competition “De la Belgrano a Belgrano”, in the Palacio de las Artes, Mecenas Foundation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Honorary distinction in painting - “De la Belgrano a Belgrano”, in the Palacio de las Artes, Mecenas Foundation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Course in Molderia Arquitectonica – School–Workshop of Casco Historico of the Authorities of the City of Buenos Aires.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1999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1st Prize in drawing - “Talentos para la Vida”, Diario La Nacion y la Universidad Catolica Argentina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Regional Historical Museum Almirante Brown, Bernal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Homage to Jorge Luis Borges, School of Fine Arts Manuel Belgrano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3rd Prize in drawing - “Talentos para la Vida”, Diario La Nacion y la Universidad Catolica Argentina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1998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3rd Prize – “10 años del Centro Municipal de Bellas Artes, Municipality of Lomas of Zamora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lastRenderedPageBreak/>
        <w:t>-         Special distinction in drawing - sketching– “Talentos para la Vida”, Diario La Nacion y la Universidad Catolica Argentina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2nd Prize in Drawing – “Talentos para la Vida”, Diario La Nacion y la Universidad Catolica Argentina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1997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“Arte Tango” Coordinator of Entidades Intermedias de La Boca</w:t>
      </w:r>
    </w:p>
    <w:p w:rsidR="00D33B97" w:rsidRPr="00D33B97" w:rsidRDefault="00D33B97" w:rsidP="00D33B97">
      <w:pPr>
        <w:rPr>
          <w:lang w:val="en-US"/>
        </w:rPr>
      </w:pP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1996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Museo Histórico Regional Alte. Brown, Bernal</w:t>
      </w:r>
    </w:p>
    <w:p w:rsidR="00D33B97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Collective Exhibition – Celebration of the Week of Tradition, Museo de los Corrales</w:t>
      </w:r>
    </w:p>
    <w:p w:rsidR="00784AD3" w:rsidRPr="00D33B97" w:rsidRDefault="00D33B97" w:rsidP="00D33B97">
      <w:pPr>
        <w:rPr>
          <w:lang w:val="en-US"/>
        </w:rPr>
      </w:pPr>
      <w:r w:rsidRPr="00D33B97">
        <w:rPr>
          <w:lang w:val="en-US"/>
        </w:rPr>
        <w:t>-         Honorary Diploma and Special Distinction – Molina Campos World Competition (</w:t>
      </w:r>
      <w:proofErr w:type="spellStart"/>
      <w:r w:rsidRPr="00D33B97">
        <w:rPr>
          <w:lang w:val="en-US"/>
        </w:rPr>
        <w:t>Zurbarán</w:t>
      </w:r>
      <w:proofErr w:type="spellEnd"/>
      <w:r w:rsidRPr="00D33B97">
        <w:rPr>
          <w:lang w:val="en-US"/>
        </w:rPr>
        <w:t xml:space="preserve"> –Unilever)</w:t>
      </w:r>
    </w:p>
    <w:sectPr w:rsidR="00784AD3" w:rsidRPr="00D33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97"/>
    <w:rsid w:val="00006271"/>
    <w:rsid w:val="00111895"/>
    <w:rsid w:val="00155917"/>
    <w:rsid w:val="001735B2"/>
    <w:rsid w:val="00193696"/>
    <w:rsid w:val="001D353E"/>
    <w:rsid w:val="002A56D7"/>
    <w:rsid w:val="003E2AC3"/>
    <w:rsid w:val="004C5863"/>
    <w:rsid w:val="004F2786"/>
    <w:rsid w:val="00597BCD"/>
    <w:rsid w:val="006448BE"/>
    <w:rsid w:val="00645D9D"/>
    <w:rsid w:val="00646143"/>
    <w:rsid w:val="00683E7D"/>
    <w:rsid w:val="006C5802"/>
    <w:rsid w:val="006E35EA"/>
    <w:rsid w:val="0072369C"/>
    <w:rsid w:val="00774506"/>
    <w:rsid w:val="00784AD3"/>
    <w:rsid w:val="007A5BB6"/>
    <w:rsid w:val="008552E4"/>
    <w:rsid w:val="00897426"/>
    <w:rsid w:val="00903AF3"/>
    <w:rsid w:val="00942837"/>
    <w:rsid w:val="00946590"/>
    <w:rsid w:val="009E29C2"/>
    <w:rsid w:val="00AB0440"/>
    <w:rsid w:val="00B07B5B"/>
    <w:rsid w:val="00BE3485"/>
    <w:rsid w:val="00C07B19"/>
    <w:rsid w:val="00C3114D"/>
    <w:rsid w:val="00C418F7"/>
    <w:rsid w:val="00C74F16"/>
    <w:rsid w:val="00CD442C"/>
    <w:rsid w:val="00D33380"/>
    <w:rsid w:val="00D33B97"/>
    <w:rsid w:val="00D52C0E"/>
    <w:rsid w:val="00DB0FB5"/>
    <w:rsid w:val="00DB4FD7"/>
    <w:rsid w:val="00DC12FD"/>
    <w:rsid w:val="00F06EF4"/>
    <w:rsid w:val="00F30C16"/>
    <w:rsid w:val="00F767AD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2012-10-30T12:55:00Z</dcterms:created>
  <dcterms:modified xsi:type="dcterms:W3CDTF">2012-10-30T12:57:00Z</dcterms:modified>
</cp:coreProperties>
</file>