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2227" w:dyaOrig="2004">
          <v:rect xmlns:o="urn:schemas-microsoft-com:office:office" xmlns:v="urn:schemas-microsoft-com:vml" id="rectole0000000000" style="width:111.350000pt;height:100.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Mousa Alijani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Alijani was born in </w:t>
      </w:r>
      <w:r>
        <w:rPr>
          <w:rFonts w:ascii="Times New Roman" w:hAnsi="Times New Roman" w:cs="Times New Roman" w:eastAsia="Times New Roman"/>
          <w:color w:val="auto"/>
          <w:spacing w:val="0"/>
          <w:position w:val="0"/>
          <w:sz w:val="24"/>
          <w:shd w:fill="auto" w:val="clear"/>
        </w:rPr>
        <w:t xml:space="preserve">1965 </w:t>
      </w:r>
      <w:r>
        <w:rPr>
          <w:rFonts w:ascii="Times New Roman" w:hAnsi="Times New Roman" w:cs="Times New Roman" w:eastAsia="Times New Roman"/>
          <w:color w:val="auto"/>
          <w:spacing w:val="0"/>
          <w:position w:val="0"/>
          <w:sz w:val="24"/>
          <w:shd w:fill="auto" w:val="clear"/>
        </w:rPr>
        <w:t xml:space="preserve">in the village of Mashak in Guilan Province near Rasht, Iran.  He has also earned a Bachelor of Arts degree in Dramatic Literature from The Tehran University Faculty of Art in </w:t>
      </w:r>
      <w:r>
        <w:rPr>
          <w:rFonts w:ascii="Times New Roman" w:hAnsi="Times New Roman" w:cs="Times New Roman" w:eastAsia="Times New Roman"/>
          <w:color w:val="auto"/>
          <w:spacing w:val="0"/>
          <w:position w:val="0"/>
          <w:sz w:val="24"/>
          <w:shd w:fill="auto" w:val="clear"/>
        </w:rPr>
        <w:t xml:space="preserve">1991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Artistic activities since </w:t>
      </w:r>
      <w:r>
        <w:rPr>
          <w:rFonts w:ascii="Times New Roman" w:hAnsi="Times New Roman" w:cs="Times New Roman" w:eastAsia="Times New Roman"/>
          <w:color w:val="auto"/>
          <w:spacing w:val="0"/>
          <w:position w:val="0"/>
          <w:sz w:val="24"/>
          <w:shd w:fill="auto" w:val="clear"/>
        </w:rPr>
        <w:t xml:space="preserve">1988 </w:t>
      </w:r>
      <w:r>
        <w:rPr>
          <w:rFonts w:ascii="Times New Roman" w:hAnsi="Times New Roman" w:cs="Times New Roman" w:eastAsia="Times New Roman"/>
          <w:color w:val="auto"/>
          <w:spacing w:val="0"/>
          <w:position w:val="0"/>
          <w:sz w:val="24"/>
          <w:shd w:fill="auto" w:val="clear"/>
        </w:rPr>
        <w:t xml:space="preserve">include publication of poems, stories and articles in nationally prominent newspapers and monthly magazines.  In addition, he has participated in various local, national and international film festivals as director, scriptwriter, music composer or performer - photographer and/or judge.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Presently, Alijani is Director of Ava-ye Sarv-e Shomal (The Northern Sound of Cedar) Music School in Rasht.  He has been active for more than </w:t>
      </w: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years in the field of teaching music to children in a specialized manner as well as teaching fundamentals of music, voice training and development and violin.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Career highlights appear below.</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International &amp; National Film Festival Participation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1999 </w:t>
      </w:r>
      <w:r>
        <w:rPr>
          <w:rFonts w:ascii="Times New Roman" w:hAnsi="Times New Roman" w:cs="Times New Roman" w:eastAsia="Times New Roman"/>
          <w:color w:val="auto"/>
          <w:spacing w:val="0"/>
          <w:position w:val="0"/>
          <w:sz w:val="24"/>
          <w:shd w:fill="auto" w:val="clear"/>
        </w:rPr>
        <w:t xml:space="preserve">&amp;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Javan (Youth) Cinema Festival, Rasht, Iran as music performer</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jury member</w:t>
      </w:r>
    </w:p>
    <w:p>
      <w:pPr>
        <w:numPr>
          <w:ilvl w:val="0"/>
          <w:numId w:val="5"/>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2003 </w:t>
      </w:r>
      <w:r>
        <w:rPr>
          <w:rFonts w:ascii="Times New Roman" w:hAnsi="Times New Roman" w:cs="Times New Roman" w:eastAsia="Times New Roman"/>
          <w:color w:val="auto"/>
          <w:spacing w:val="0"/>
          <w:position w:val="0"/>
          <w:sz w:val="24"/>
          <w:shd w:fill="auto" w:val="clear"/>
        </w:rPr>
        <w:t xml:space="preserve">&amp;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Infinity Film Festival, Alba, Italy as scriptwriter, actor and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music composer </w:t>
      </w:r>
    </w:p>
    <w:p>
      <w:pPr>
        <w:numPr>
          <w:ilvl w:val="0"/>
          <w:numId w:val="7"/>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  </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Locania Film Festival, Pisticci, Italy as film maker</w:t>
      </w:r>
    </w:p>
    <w:p>
      <w:pPr>
        <w:numPr>
          <w:ilvl w:val="0"/>
          <w:numId w:val="7"/>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Alternative Film Festival, Belgrade, Serbia as film maker</w:t>
      </w:r>
    </w:p>
    <w:p>
      <w:pPr>
        <w:numPr>
          <w:ilvl w:val="0"/>
          <w:numId w:val="7"/>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Animation Film Festival, Stuttgart, Germany as consultant</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the director</w:t>
      </w:r>
    </w:p>
    <w:p>
      <w:pPr>
        <w:numPr>
          <w:ilvl w:val="0"/>
          <w:numId w:val="9"/>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Royesh Film Festival, Mashhad, Iran as film maker</w:t>
      </w:r>
    </w:p>
    <w:p>
      <w:pPr>
        <w:numPr>
          <w:ilvl w:val="0"/>
          <w:numId w:val="9"/>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Tehran Short Films Festival, Tehran, Iran as film maker</w:t>
      </w:r>
    </w:p>
    <w:p>
      <w:pPr>
        <w:numPr>
          <w:ilvl w:val="0"/>
          <w:numId w:val="9"/>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Regional Cinema Festival, Ahwaz, Iran as</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film maker</w:t>
      </w:r>
    </w:p>
    <w:p>
      <w:pPr>
        <w:numPr>
          <w:ilvl w:val="0"/>
          <w:numId w:val="11"/>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Aubagne International Film Festival, France</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film maker </w:t>
      </w:r>
    </w:p>
    <w:p>
      <w:pPr>
        <w:numPr>
          <w:ilvl w:val="0"/>
          <w:numId w:val="13"/>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Food Film Festival, Montforte, Italy </w:t>
      </w:r>
    </w:p>
    <w:p>
      <w:pPr>
        <w:spacing w:before="0" w:after="0" w:line="24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judge</w:t>
      </w:r>
    </w:p>
    <w:p>
      <w:pPr>
        <w:numPr>
          <w:ilvl w:val="0"/>
          <w:numId w:val="15"/>
        </w:num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Black and White Cultural &amp; Artistic Festival, Tehran, Iran as</w:t>
      </w:r>
    </w:p>
    <w:p>
      <w:pPr>
        <w:spacing w:before="0" w:after="0" w:line="240"/>
        <w:ind w:right="0" w:left="144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Scriptwriter</w:t>
      </w:r>
    </w:p>
    <w:p>
      <w:pPr>
        <w:spacing w:before="0" w:after="0" w:line="240"/>
        <w:ind w:right="0" w:left="144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144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2009  </w:t>
      </w:r>
      <w:r>
        <w:rPr>
          <w:rFonts w:ascii="Times New Roman" w:hAnsi="Times New Roman" w:cs="Times New Roman" w:eastAsia="Times New Roman"/>
          <w:color w:val="auto"/>
          <w:spacing w:val="0"/>
          <w:position w:val="0"/>
          <w:sz w:val="24"/>
          <w:shd w:fill="auto" w:val="clear"/>
        </w:rPr>
        <w:t xml:space="preserve">Milano film festival .Milan .Italy as a director</w:t>
      </w:r>
    </w:p>
    <w:p>
      <w:pPr>
        <w:spacing w:before="0" w:after="0" w:line="240"/>
        <w:ind w:right="0" w:left="144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2011 </w:t>
      </w:r>
      <w:r>
        <w:rPr>
          <w:rFonts w:ascii="Times New Roman" w:hAnsi="Times New Roman" w:cs="Times New Roman" w:eastAsia="Times New Roman"/>
          <w:color w:val="auto"/>
          <w:spacing w:val="0"/>
          <w:position w:val="0"/>
          <w:sz w:val="24"/>
          <w:shd w:fill="auto" w:val="clear"/>
        </w:rPr>
        <w:t xml:space="preserve">lucania film festival in Italy as a Jury </w:t>
      </w:r>
    </w:p>
    <w:p>
      <w:pPr>
        <w:spacing w:before="0" w:after="0" w:line="240"/>
        <w:ind w:right="0" w:left="144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2001 </w:t>
      </w:r>
      <w:r>
        <w:rPr>
          <w:rFonts w:ascii="Times New Roman" w:hAnsi="Times New Roman" w:cs="Times New Roman" w:eastAsia="Times New Roman"/>
          <w:color w:val="auto"/>
          <w:spacing w:val="0"/>
          <w:position w:val="0"/>
          <w:sz w:val="24"/>
          <w:shd w:fill="auto" w:val="clear"/>
        </w:rPr>
        <w:t xml:space="preserve">lucania film festival .photography exhebition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Awards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0"/>
        </w:numPr>
        <w:tabs>
          <w:tab w:val="left" w:pos="72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First Prize for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Best Music Composition</w:t>
      </w:r>
      <w:r>
        <w:rPr>
          <w:rFonts w:ascii="Times New Roman" w:hAnsi="Times New Roman" w:cs="Times New Roman" w:eastAsia="Times New Roman"/>
          <w:color w:val="auto"/>
          <w:spacing w:val="0"/>
          <w:position w:val="0"/>
          <w:sz w:val="24"/>
          <w:shd w:fill="auto" w:val="clear"/>
        </w:rPr>
        <w:t xml:space="preserve"> for the film “Baran-e Mehr” (Rain of Affection).  Awarded by Nineteenth Festival for TV &amp; Radio Productions of Seda and Sima, the national broadcasting organization of Iran in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numPr>
          <w:ilvl w:val="0"/>
          <w:numId w:val="22"/>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Prize for the Best Storyline or Subject </w:t>
      </w:r>
      <w:r>
        <w:rPr>
          <w:rFonts w:ascii="Times New Roman" w:hAnsi="Times New Roman" w:cs="Times New Roman" w:eastAsia="Times New Roman"/>
          <w:color w:val="auto"/>
          <w:spacing w:val="0"/>
          <w:position w:val="0"/>
          <w:sz w:val="24"/>
          <w:shd w:fill="auto" w:val="clear"/>
        </w:rPr>
        <w:t xml:space="preserve">for the film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“Panjereh” (Window).  Locania Film Festival (Pisticci, Italy),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p>
    <w:p>
      <w:pPr>
        <w:numPr>
          <w:ilvl w:val="0"/>
          <w:numId w:val="24"/>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Honorary Diploma and Gold Trophy for the Best Script</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Honorary Diploma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Jury Prize</w:t>
      </w:r>
      <w:r>
        <w:rPr>
          <w:rFonts w:ascii="Times New Roman" w:hAnsi="Times New Roman" w:cs="Times New Roman" w:eastAsia="Times New Roman"/>
          <w:color w:val="auto"/>
          <w:spacing w:val="0"/>
          <w:position w:val="0"/>
          <w:sz w:val="24"/>
          <w:shd w:fill="auto" w:val="clear"/>
        </w:rPr>
        <w:t xml:space="preserve"> for the film “Panjereh” (Window).  Tehran Short Films Festival (Tehran, Iran),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p>
    <w:p>
      <w:pPr>
        <w:numPr>
          <w:ilvl w:val="0"/>
          <w:numId w:val="2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Award Certificate and Prize for the Best Stage Design</w:t>
      </w:r>
      <w:r>
        <w:rPr>
          <w:rFonts w:ascii="Times New Roman" w:hAnsi="Times New Roman" w:cs="Times New Roman" w:eastAsia="Times New Roman"/>
          <w:color w:val="auto"/>
          <w:spacing w:val="0"/>
          <w:position w:val="0"/>
          <w:sz w:val="24"/>
          <w:shd w:fill="auto" w:val="clear"/>
        </w:rPr>
        <w:t xml:space="preserve"> for the film “Panjereh” (Window).  Regional Cinema Festival</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(Ahwaz, Iran),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p>
    <w:p>
      <w:pPr>
        <w:numPr>
          <w:ilvl w:val="0"/>
          <w:numId w:val="28"/>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First Prize, Honorary Diploma and Trophy for Best Script </w:t>
      </w:r>
      <w:r>
        <w:rPr>
          <w:rFonts w:ascii="Times New Roman" w:hAnsi="Times New Roman" w:cs="Times New Roman" w:eastAsia="Times New Roman"/>
          <w:color w:val="auto"/>
          <w:spacing w:val="0"/>
          <w:position w:val="0"/>
          <w:sz w:val="24"/>
          <w:shd w:fill="auto" w:val="clear"/>
        </w:rPr>
        <w:t xml:space="preserve">for the film “Chashmandaz-e Mah Alood” (Foggy Outlook).  Black and White Cultural &amp; Artistic Festival (Tehran, Iran),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p>
    <w:p>
      <w:pPr>
        <w:numPr>
          <w:ilvl w:val="0"/>
          <w:numId w:val="30"/>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Certificate and Prize for the Guilan Book of the Year </w:t>
      </w:r>
      <w:r>
        <w:rPr>
          <w:rFonts w:ascii="Times New Roman" w:hAnsi="Times New Roman" w:cs="Times New Roman" w:eastAsia="Times New Roman"/>
          <w:color w:val="auto"/>
          <w:spacing w:val="0"/>
          <w:position w:val="0"/>
          <w:sz w:val="24"/>
          <w:shd w:fill="auto" w:val="clear"/>
        </w:rPr>
        <w:t xml:space="preserve">for the book entitled </w:t>
      </w:r>
      <w:r>
        <w:rPr>
          <w:rFonts w:ascii="Times New Roman" w:hAnsi="Times New Roman" w:cs="Times New Roman" w:eastAsia="Times New Roman"/>
          <w:i/>
          <w:color w:val="auto"/>
          <w:spacing w:val="0"/>
          <w:position w:val="0"/>
          <w:sz w:val="24"/>
          <w:shd w:fill="auto" w:val="clear"/>
        </w:rPr>
        <w:t xml:space="preserve">Amuzesh-e Musighi be Kudakan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Teaching Music to Children</w:t>
      </w:r>
      <w:r>
        <w:rPr>
          <w:rFonts w:ascii="Times New Roman" w:hAnsi="Times New Roman" w:cs="Times New Roman" w:eastAsia="Times New Roman"/>
          <w:color w:val="auto"/>
          <w:spacing w:val="0"/>
          <w:position w:val="0"/>
          <w:sz w:val="24"/>
          <w:shd w:fill="auto" w:val="clear"/>
        </w:rPr>
        <w:t xml:space="preserve">).  Awarded by the Ministry of Higher Education &amp; Culture of Iran during </w:t>
      </w:r>
      <w:r>
        <w:rPr>
          <w:rFonts w:ascii="Times New Roman" w:hAnsi="Times New Roman" w:cs="Times New Roman" w:eastAsia="Times New Roman"/>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Annual Book Week,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  Vol. </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Publications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Story anthology entitled </w:t>
      </w:r>
      <w:r>
        <w:rPr>
          <w:rFonts w:ascii="Times New Roman" w:hAnsi="Times New Roman" w:cs="Times New Roman" w:eastAsia="Times New Roman"/>
          <w:i/>
          <w:color w:val="auto"/>
          <w:spacing w:val="0"/>
          <w:position w:val="0"/>
          <w:sz w:val="24"/>
          <w:shd w:fill="auto" w:val="clear"/>
        </w:rPr>
        <w:t xml:space="preserve">Haft Kuh va Haft Darya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Seven Mountains and Seven Seas</w:t>
      </w:r>
      <w:r>
        <w:rPr>
          <w:rFonts w:ascii="Times New Roman" w:hAnsi="Times New Roman" w:cs="Times New Roman" w:eastAsia="Times New Roman"/>
          <w:color w:val="auto"/>
          <w:spacing w:val="0"/>
          <w:position w:val="0"/>
          <w:sz w:val="24"/>
          <w:shd w:fill="auto" w:val="clear"/>
        </w:rPr>
        <w:t xml:space="preserve">).  Self-published (Rasht, Iran) </w:t>
      </w:r>
      <w:r>
        <w:rPr>
          <w:rFonts w:ascii="Times New Roman" w:hAnsi="Times New Roman" w:cs="Times New Roman" w:eastAsia="Times New Roman"/>
          <w:color w:val="auto"/>
          <w:spacing w:val="0"/>
          <w:position w:val="0"/>
          <w:sz w:val="24"/>
          <w:shd w:fill="auto" w:val="clear"/>
        </w:rPr>
        <w:t xml:space="preserve">1992</w:t>
      </w:r>
      <w:r>
        <w:rPr>
          <w:rFonts w:ascii="Times New Roman" w:hAnsi="Times New Roman" w:cs="Times New Roman" w:eastAsia="Times New Roman"/>
          <w:color w:val="auto"/>
          <w:spacing w:val="0"/>
          <w:position w:val="0"/>
          <w:sz w:val="24"/>
          <w:shd w:fill="auto" w:val="clear"/>
        </w:rPr>
        <w:t xml:space="preserve">.</w:t>
      </w:r>
    </w:p>
    <w:p>
      <w:pPr>
        <w:numPr>
          <w:ilvl w:val="0"/>
          <w:numId w:val="34"/>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Story anthology entitled </w:t>
      </w:r>
      <w:r>
        <w:rPr>
          <w:rFonts w:ascii="Times New Roman" w:hAnsi="Times New Roman" w:cs="Times New Roman" w:eastAsia="Times New Roman"/>
          <w:i/>
          <w:color w:val="auto"/>
          <w:spacing w:val="0"/>
          <w:position w:val="0"/>
          <w:sz w:val="24"/>
          <w:shd w:fill="auto" w:val="clear"/>
        </w:rPr>
        <w:t xml:space="preserve">In Gusheh-ye Jahan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This Corner of the World)</w:t>
      </w:r>
      <w:r>
        <w:rPr>
          <w:rFonts w:ascii="Times New Roman" w:hAnsi="Times New Roman" w:cs="Times New Roman" w:eastAsia="Times New Roman"/>
          <w:color w:val="auto"/>
          <w:spacing w:val="0"/>
          <w:position w:val="0"/>
          <w:sz w:val="24"/>
          <w:shd w:fill="auto" w:val="clear"/>
        </w:rPr>
        <w:t xml:space="preserve">.  Arvin Publications (Tehran, Iran) </w:t>
      </w:r>
      <w:r>
        <w:rPr>
          <w:rFonts w:ascii="Times New Roman" w:hAnsi="Times New Roman" w:cs="Times New Roman" w:eastAsia="Times New Roman"/>
          <w:color w:val="auto"/>
          <w:spacing w:val="0"/>
          <w:position w:val="0"/>
          <w:sz w:val="24"/>
          <w:shd w:fill="auto" w:val="clear"/>
        </w:rPr>
        <w:t xml:space="preserve">1999</w:t>
      </w:r>
      <w:r>
        <w:rPr>
          <w:rFonts w:ascii="Times New Roman" w:hAnsi="Times New Roman" w:cs="Times New Roman" w:eastAsia="Times New Roman"/>
          <w:color w:val="auto"/>
          <w:spacing w:val="0"/>
          <w:position w:val="0"/>
          <w:sz w:val="24"/>
          <w:shd w:fill="auto" w:val="clear"/>
        </w:rPr>
        <w:t xml:space="preserve">.</w:t>
      </w:r>
    </w:p>
    <w:p>
      <w:pPr>
        <w:numPr>
          <w:ilvl w:val="0"/>
          <w:numId w:val="34"/>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Play entitled “Seeb” (</w:t>
      </w:r>
      <w:r>
        <w:rPr>
          <w:rFonts w:ascii="Times New Roman" w:hAnsi="Times New Roman" w:cs="Times New Roman" w:eastAsia="Times New Roman"/>
          <w:i/>
          <w:color w:val="auto"/>
          <w:spacing w:val="0"/>
          <w:position w:val="0"/>
          <w:sz w:val="24"/>
          <w:shd w:fill="auto" w:val="clear"/>
        </w:rPr>
        <w:t xml:space="preserve">Apple</w:t>
      </w:r>
      <w:r>
        <w:rPr>
          <w:rFonts w:ascii="Times New Roman" w:hAnsi="Times New Roman" w:cs="Times New Roman" w:eastAsia="Times New Roman"/>
          <w:color w:val="auto"/>
          <w:spacing w:val="0"/>
          <w:position w:val="0"/>
          <w:sz w:val="24"/>
          <w:shd w:fill="auto" w:val="clear"/>
        </w:rPr>
        <w:t xml:space="preserve">).  Dehsara Publications (Rasht, Iran) </w:t>
      </w:r>
      <w:r>
        <w:rPr>
          <w:rFonts w:ascii="Times New Roman" w:hAnsi="Times New Roman" w:cs="Times New Roman" w:eastAsia="Times New Roman"/>
          <w:color w:val="auto"/>
          <w:spacing w:val="0"/>
          <w:position w:val="0"/>
          <w:sz w:val="24"/>
          <w:shd w:fill="auto" w:val="clear"/>
        </w:rPr>
        <w:t xml:space="preserve">2001</w:t>
      </w:r>
      <w:r>
        <w:rPr>
          <w:rFonts w:ascii="Times New Roman" w:hAnsi="Times New Roman" w:cs="Times New Roman" w:eastAsia="Times New Roman"/>
          <w:color w:val="auto"/>
          <w:spacing w:val="0"/>
          <w:position w:val="0"/>
          <w:sz w:val="24"/>
          <w:shd w:fill="auto" w:val="clear"/>
        </w:rPr>
        <w:t xml:space="preserve">.</w:t>
      </w:r>
    </w:p>
    <w:p>
      <w:pPr>
        <w:numPr>
          <w:ilvl w:val="0"/>
          <w:numId w:val="34"/>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Book entitled </w:t>
      </w:r>
      <w:r>
        <w:rPr>
          <w:rFonts w:ascii="Times New Roman" w:hAnsi="Times New Roman" w:cs="Times New Roman" w:eastAsia="Times New Roman"/>
          <w:i/>
          <w:color w:val="auto"/>
          <w:spacing w:val="0"/>
          <w:position w:val="0"/>
          <w:sz w:val="24"/>
          <w:shd w:fill="auto" w:val="clear"/>
        </w:rPr>
        <w:t xml:space="preserve">Amuzesh-e Musighi be Kudakan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Teaching Music to Children</w:t>
      </w:r>
      <w:r>
        <w:rPr>
          <w:rFonts w:ascii="Times New Roman" w:hAnsi="Times New Roman" w:cs="Times New Roman" w:eastAsia="Times New Roman"/>
          <w:color w:val="auto"/>
          <w:spacing w:val="0"/>
          <w:position w:val="0"/>
          <w:sz w:val="24"/>
          <w:shd w:fill="auto" w:val="clear"/>
        </w:rPr>
        <w:t xml:space="preserve">). Ilya Publications &amp; Ava-ye Sarv-e Shomal Music School (Rasht, Iran)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  Vol. </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of a potential </w:t>
      </w: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-volume series.</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Scripts</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numPr>
          <w:ilvl w:val="0"/>
          <w:numId w:val="3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“Ghateh-ye Zemestani” (Winter Song) as a collaboration with Mr. Farhad Mehranfar, Film Director,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w:t>
      </w:r>
    </w:p>
    <w:p>
      <w:pPr>
        <w:numPr>
          <w:ilvl w:val="0"/>
          <w:numId w:val="3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“Chashmandaz-e Mah Alood” (Foggy Outlook), </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numPr>
          <w:ilvl w:val="0"/>
          <w:numId w:val="3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Violonzan-e Ruye Barf” (Fiddler on the Snow), </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w:t>
      </w:r>
    </w:p>
    <w:p>
      <w:pPr>
        <w:numPr>
          <w:ilvl w:val="0"/>
          <w:numId w:val="3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“Panjereh” (Window),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numPr>
          <w:ilvl w:val="0"/>
          <w:numId w:val="3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“Diig” (The Pot),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Film Making</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p>
    <w:p>
      <w:pPr>
        <w:numPr>
          <w:ilvl w:val="0"/>
          <w:numId w:val="39"/>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Violonzan-e Ruye Barf” (Fiddler on the Snow), </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w:t>
      </w:r>
    </w:p>
    <w:p>
      <w:pPr>
        <w:numPr>
          <w:ilvl w:val="0"/>
          <w:numId w:val="39"/>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“Panjereh” (Window),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numPr>
          <w:ilvl w:val="0"/>
          <w:numId w:val="39"/>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“Diig” (The Pot)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Photography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Photography Exhibition in Pooya Gallery (Rasht, Iran), February, </w:t>
      </w:r>
      <w:r>
        <w:rPr>
          <w:rFonts w:ascii="Times New Roman" w:hAnsi="Times New Roman" w:cs="Times New Roman" w:eastAsia="Times New Roman"/>
          <w:color w:val="auto"/>
          <w:spacing w:val="0"/>
          <w:position w:val="0"/>
          <w:sz w:val="24"/>
          <w:shd w:fill="auto" w:val="clear"/>
        </w:rPr>
        <w:t xml:space="preserve">2008</w:t>
      </w:r>
      <w:r>
        <w:rPr>
          <w:rFonts w:ascii="Times New Roman" w:hAnsi="Times New Roman" w:cs="Times New Roman" w:eastAsia="Times New Roman"/>
          <w:color w:val="auto"/>
          <w:spacing w:val="0"/>
          <w:position w:val="0"/>
          <w:sz w:val="24"/>
          <w:shd w:fill="auto" w:val="clear"/>
        </w:rPr>
        <w:t xml:space="preserve">.</w:t>
      </w:r>
    </w:p>
    <w:p>
      <w:pPr>
        <w:numPr>
          <w:ilvl w:val="0"/>
          <w:numId w:val="4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Photography Exhibition in Oo Gallery (Rasht, Iran), May,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tabs>
          <w:tab w:val="left" w:pos="360" w:leader="none"/>
        </w:tabs>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lucania film festival in italy  august</w:t>
      </w:r>
      <w:r>
        <w:rPr>
          <w:rFonts w:ascii="Times New Roman" w:hAnsi="Times New Roman" w:cs="Times New Roman" w:eastAsia="Times New Roman"/>
          <w:b/>
          <w:color w:val="auto"/>
          <w:spacing w:val="0"/>
          <w:position w:val="0"/>
          <w:sz w:val="24"/>
          <w:shd w:fill="auto" w:val="clear"/>
        </w:rPr>
        <w:t xml:space="preserve">2011</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Film Music</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Songwriting and Musical Arrangement &amp; Composition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“Sar Zamin-e Sabz-e Guilan” (The Green Land of Guilan), </w:t>
      </w:r>
      <w:r>
        <w:rPr>
          <w:rFonts w:ascii="Times New Roman" w:hAnsi="Times New Roman" w:cs="Times New Roman" w:eastAsia="Times New Roman"/>
          <w:color w:val="auto"/>
          <w:spacing w:val="0"/>
          <w:position w:val="0"/>
          <w:sz w:val="24"/>
          <w:shd w:fill="auto" w:val="clear"/>
        </w:rPr>
        <w:t xml:space="preserve">1999</w:t>
      </w:r>
      <w:r>
        <w:rPr>
          <w:rFonts w:ascii="Times New Roman" w:hAnsi="Times New Roman" w:cs="Times New Roman" w:eastAsia="Times New Roman"/>
          <w:color w:val="auto"/>
          <w:spacing w:val="0"/>
          <w:position w:val="0"/>
          <w:sz w:val="24"/>
          <w:shd w:fill="auto" w:val="clear"/>
        </w:rPr>
        <w:t xml:space="preserve">.</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“Nama Ahang”, a musical clip collection of a </w:t>
      </w: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-part series of songs from the Iranian TV program entitled “Ava-ye Sar Zamin-e Mehr" (The Sound of the Land of Affection). Compositions entitled as follows: "Baran-e Mehr" (The Rain of Affection),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 xml:space="preserve">,"Aftab-e Mehr" (The Sun of Affection), </w:t>
      </w:r>
      <w:r>
        <w:rPr>
          <w:rFonts w:ascii="Times New Roman" w:hAnsi="Times New Roman" w:cs="Times New Roman" w:eastAsia="Times New Roman"/>
          <w:color w:val="auto"/>
          <w:spacing w:val="0"/>
          <w:position w:val="0"/>
          <w:sz w:val="24"/>
          <w:shd w:fill="auto" w:val="clear"/>
        </w:rPr>
        <w:t xml:space="preserve">2001</w:t>
      </w:r>
      <w:r>
        <w:rPr>
          <w:rFonts w:ascii="Times New Roman" w:hAnsi="Times New Roman" w:cs="Times New Roman" w:eastAsia="Times New Roman"/>
          <w:color w:val="auto"/>
          <w:spacing w:val="0"/>
          <w:position w:val="0"/>
          <w:sz w:val="24"/>
          <w:shd w:fill="auto" w:val="clear"/>
        </w:rPr>
        <w:t xml:space="preserve">, "Yad-e Mehr" (The Memory of Affection),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and "Darya-ye Mehr" (The Sea of Affection), </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“Ghateh-ye Zemestani” (Winter Song),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“Chashmandaz-e Mah Alood“ (Foggy Outlook),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“Pedar-e Asemani” (Heavenly Father), </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“Anzali” (Anzali),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“Akharin Barg” (Last Page),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“Rang, Ranj, Zendigi”, (Color, Pain , Life),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“Mardomakhaye Khasteh” (Tired Little People), </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“Panjereh” (Window),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w:t>
      </w:r>
    </w:p>
    <w:p>
      <w:pPr>
        <w:numPr>
          <w:ilvl w:val="0"/>
          <w:numId w:val="47"/>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Composition of a </w:t>
      </w:r>
      <w:r>
        <w:rPr>
          <w:rFonts w:ascii="Times New Roman" w:hAnsi="Times New Roman" w:cs="Times New Roman" w:eastAsia="Times New Roman"/>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-part series for the film documentary entitled “Aab” (Water). Individual pieces entitled:  "Aab-e Hayat" (Water of Life), "Aab-e Shirin" (Sweet Water), "Aab-e Dar Sar Zamin-e Moghaddas" (Water in the Holy Land), "Sar Zamin-e Baran" (Land of Rain) "Sabr-o-Hekmat" (Land of Patience and Virtue); "Roodha-ye Khorooshan" (Land of Raging Pains),"Atash va Entezar" (Land of Thirst and Waiting), "Safar-e Shirin-e Aab" (Sweet Journey of Water), "Masraf ya Esraf?" (Usage or Overusage?),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"Aab, Mojezehgar ya Mohlek?" (Water, Miracle Maker or Deadly Menace?), "Aab ra Gel Nakonim" (Let's Not Muddy the Water),  " Aab va sharha  (Water and cities )and "Boodan ya Naboodan?" (To Be or Not to Be?), </w:t>
      </w:r>
      <w:r>
        <w:rPr>
          <w:rFonts w:ascii="Times New Roman" w:hAnsi="Times New Roman" w:cs="Times New Roman" w:eastAsia="Times New Roman"/>
          <w:color w:val="auto"/>
          <w:spacing w:val="0"/>
          <w:position w:val="0"/>
          <w:sz w:val="24"/>
          <w:shd w:fill="auto" w:val="clear"/>
        </w:rPr>
        <w:t xml:space="preserve">2007 </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“Falasoot” </w:t>
      </w: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p>
    <w:p>
      <w:pPr>
        <w:numPr>
          <w:ilvl w:val="0"/>
          <w:numId w:val="49"/>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“Diig” (The Pot), </w:t>
      </w:r>
      <w:r>
        <w:rPr>
          <w:rFonts w:ascii="Times New Roman" w:hAnsi="Times New Roman" w:cs="Times New Roman" w:eastAsia="Times New Roman"/>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w:t>
      </w:r>
    </w:p>
    <w:p>
      <w:pPr>
        <w:numPr>
          <w:ilvl w:val="0"/>
          <w:numId w:val="49"/>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Rasht Share Saran)Rasht .rain city (</w:t>
      </w:r>
      <w:r>
        <w:rPr>
          <w:rFonts w:ascii="Times New Roman" w:hAnsi="Times New Roman" w:cs="Times New Roman" w:eastAsia="Times New Roman"/>
          <w:color w:val="auto"/>
          <w:spacing w:val="0"/>
          <w:position w:val="0"/>
          <w:sz w:val="24"/>
          <w:shd w:fill="auto" w:val="clear"/>
        </w:rPr>
        <w:t xml:space="preserve">2010</w:t>
      </w:r>
    </w:p>
    <w:p>
      <w:pPr>
        <w:tabs>
          <w:tab w:val="left" w:pos="360" w:leader="none"/>
        </w:tabs>
        <w:spacing w:before="0" w:after="0" w:line="240"/>
        <w:ind w:right="0" w:left="360" w:hanging="36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Music Composition for Live Performances</w:t>
      </w:r>
    </w:p>
    <w:p>
      <w:pPr>
        <w:spacing w:before="0" w:after="0" w:line="240"/>
        <w:ind w:right="0" w:left="0" w:hanging="360"/>
        <w:jc w:val="both"/>
        <w:rPr>
          <w:rFonts w:ascii="Times New Roman" w:hAnsi="Times New Roman" w:cs="Times New Roman" w:eastAsia="Times New Roman"/>
          <w:b/>
          <w:color w:val="auto"/>
          <w:spacing w:val="0"/>
          <w:position w:val="0"/>
          <w:sz w:val="32"/>
          <w:shd w:fill="auto" w:val="clear"/>
        </w:rPr>
      </w:pPr>
    </w:p>
    <w:p>
      <w:pPr>
        <w:numPr>
          <w:ilvl w:val="0"/>
          <w:numId w:val="5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Four compositions for the piano and songs based on the poems of Mehrdad Fallah, a contemporary Iranian poet,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Original poems entitled "Ashty" (Reconciliation), "Hala Keh Divar" (Now That the Wall), "Geryeh Chera?" (Why Cry?) and "Hengam-e Roshani" (The Time of Light).</w:t>
      </w:r>
    </w:p>
    <w:p>
      <w:pPr>
        <w:numPr>
          <w:ilvl w:val="0"/>
          <w:numId w:val="5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piece entitled “Baaz Baran" (The Rain Again) based on the poems of Golcheen-e Guilani, </w:t>
      </w:r>
      <w:r>
        <w:rPr>
          <w:rFonts w:ascii="Times New Roman" w:hAnsi="Times New Roman" w:cs="Times New Roman" w:eastAsia="Times New Roman"/>
          <w:color w:val="auto"/>
          <w:spacing w:val="0"/>
          <w:position w:val="0"/>
          <w:sz w:val="24"/>
          <w:shd w:fill="auto" w:val="clear"/>
        </w:rPr>
        <w:t xml:space="preserve">2003</w:t>
      </w:r>
      <w:r>
        <w:rPr>
          <w:rFonts w:ascii="Times New Roman" w:hAnsi="Times New Roman" w:cs="Times New Roman" w:eastAsia="Times New Roman"/>
          <w:color w:val="auto"/>
          <w:spacing w:val="0"/>
          <w:position w:val="0"/>
          <w:sz w:val="24"/>
          <w:shd w:fill="auto" w:val="clear"/>
        </w:rPr>
        <w:t xml:space="preserve">.</w:t>
      </w:r>
    </w:p>
    <w:p>
      <w:pPr>
        <w:numPr>
          <w:ilvl w:val="0"/>
          <w:numId w:val="53"/>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Iranian folk songs for choral group performance,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w:t>
      </w:r>
    </w:p>
    <w:p>
      <w:pPr>
        <w:tabs>
          <w:tab w:val="left" w:pos="360" w:leader="none"/>
        </w:tabs>
        <w:spacing w:before="0" w:after="0" w:line="240"/>
        <w:ind w:right="0" w:left="360" w:hanging="360"/>
        <w:jc w:val="both"/>
        <w:rPr>
          <w:rFonts w:ascii="Times New Roman" w:hAnsi="Times New Roman" w:cs="Times New Roman" w:eastAsia="Times New Roman"/>
          <w:b/>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Concert Performances Performed as Singer, Violin player, and/or Choral Group Conductor</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of the violin and the piano, Rasht </w:t>
      </w:r>
      <w:r>
        <w:rPr>
          <w:rFonts w:ascii="Times New Roman" w:hAnsi="Times New Roman" w:cs="Times New Roman" w:eastAsia="Times New Roman"/>
          <w:color w:val="auto"/>
          <w:spacing w:val="0"/>
          <w:position w:val="0"/>
          <w:sz w:val="24"/>
          <w:shd w:fill="auto" w:val="clear"/>
        </w:rPr>
        <w:t xml:space="preserve">1997</w:t>
      </w:r>
      <w:r>
        <w:rPr>
          <w:rFonts w:ascii="Times New Roman" w:hAnsi="Times New Roman" w:cs="Times New Roman" w:eastAsia="Times New Roman"/>
          <w:color w:val="auto"/>
          <w:spacing w:val="0"/>
          <w:position w:val="0"/>
          <w:sz w:val="24"/>
          <w:shd w:fill="auto" w:val="clear"/>
        </w:rPr>
        <w:t xml:space="preserve">.  as violin player,</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in the memory of Master Bannan, Rasht, Lahijan, and Tehran </w:t>
      </w:r>
      <w:r>
        <w:rPr>
          <w:rFonts w:ascii="Times New Roman" w:hAnsi="Times New Roman" w:cs="Times New Roman" w:eastAsia="Times New Roman"/>
          <w:color w:val="auto"/>
          <w:spacing w:val="0"/>
          <w:position w:val="0"/>
          <w:sz w:val="24"/>
          <w:shd w:fill="auto" w:val="clear"/>
        </w:rPr>
        <w:t xml:space="preserve">1998 </w:t>
      </w:r>
      <w:r>
        <w:rPr>
          <w:rFonts w:ascii="Times New Roman" w:hAnsi="Times New Roman" w:cs="Times New Roman" w:eastAsia="Times New Roman"/>
          <w:color w:val="auto"/>
          <w:spacing w:val="0"/>
          <w:position w:val="0"/>
          <w:sz w:val="24"/>
          <w:shd w:fill="auto" w:val="clear"/>
        </w:rPr>
        <w:t xml:space="preserve">&amp; </w:t>
      </w:r>
      <w:r>
        <w:rPr>
          <w:rFonts w:ascii="Times New Roman" w:hAnsi="Times New Roman" w:cs="Times New Roman" w:eastAsia="Times New Roman"/>
          <w:color w:val="auto"/>
          <w:spacing w:val="0"/>
          <w:position w:val="0"/>
          <w:sz w:val="24"/>
          <w:shd w:fill="auto" w:val="clear"/>
        </w:rPr>
        <w:t xml:space="preserve">1999</w:t>
      </w:r>
      <w:r>
        <w:rPr>
          <w:rFonts w:ascii="Times New Roman" w:hAnsi="Times New Roman" w:cs="Times New Roman" w:eastAsia="Times New Roman"/>
          <w:color w:val="auto"/>
          <w:spacing w:val="0"/>
          <w:position w:val="0"/>
          <w:sz w:val="24"/>
          <w:shd w:fill="auto" w:val="clear"/>
        </w:rPr>
        <w:t xml:space="preserve">. as singer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of film music in Javan (Youth) Cinema Festival, Rasht </w:t>
      </w:r>
      <w:r>
        <w:rPr>
          <w:rFonts w:ascii="Times New Roman" w:hAnsi="Times New Roman" w:cs="Times New Roman" w:eastAsia="Times New Roman"/>
          <w:color w:val="auto"/>
          <w:spacing w:val="0"/>
          <w:position w:val="0"/>
          <w:sz w:val="24"/>
          <w:shd w:fill="auto" w:val="clear"/>
        </w:rPr>
        <w:t xml:space="preserve">1999 </w:t>
      </w:r>
      <w:r>
        <w:rPr>
          <w:rFonts w:ascii="Times New Roman" w:hAnsi="Times New Roman" w:cs="Times New Roman" w:eastAsia="Times New Roman"/>
          <w:color w:val="auto"/>
          <w:spacing w:val="0"/>
          <w:position w:val="0"/>
          <w:sz w:val="24"/>
          <w:shd w:fill="auto" w:val="clear"/>
        </w:rPr>
        <w:t xml:space="preserve">&amp;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 xml:space="preserve">.  as singer &amp; Violin player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of Iranian songs, Tehran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 xml:space="preserve">. as singe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of Guilanian provincial folk songs, Rasht </w:t>
      </w:r>
      <w:r>
        <w:rPr>
          <w:rFonts w:ascii="Times New Roman" w:hAnsi="Times New Roman" w:cs="Times New Roman" w:eastAsia="Times New Roman"/>
          <w:color w:val="auto"/>
          <w:spacing w:val="0"/>
          <w:position w:val="0"/>
          <w:sz w:val="24"/>
          <w:shd w:fill="auto" w:val="clear"/>
        </w:rPr>
        <w:t xml:space="preserve">2000</w:t>
      </w:r>
      <w:r>
        <w:rPr>
          <w:rFonts w:ascii="Times New Roman" w:hAnsi="Times New Roman" w:cs="Times New Roman" w:eastAsia="Times New Roman"/>
          <w:color w:val="auto"/>
          <w:spacing w:val="0"/>
          <w:position w:val="0"/>
          <w:sz w:val="24"/>
          <w:shd w:fill="auto" w:val="clear"/>
        </w:rPr>
        <w:t xml:space="preserve">. as singer.</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Choral group recital, Rasht </w:t>
      </w:r>
      <w:r>
        <w:rPr>
          <w:rFonts w:ascii="Times New Roman" w:hAnsi="Times New Roman" w:cs="Times New Roman" w:eastAsia="Times New Roman"/>
          <w:color w:val="auto"/>
          <w:spacing w:val="0"/>
          <w:position w:val="0"/>
          <w:sz w:val="24"/>
          <w:shd w:fill="auto" w:val="clear"/>
        </w:rPr>
        <w:t xml:space="preserve">2002</w:t>
      </w:r>
      <w:r>
        <w:rPr>
          <w:rFonts w:ascii="Times New Roman" w:hAnsi="Times New Roman" w:cs="Times New Roman" w:eastAsia="Times New Roman"/>
          <w:color w:val="auto"/>
          <w:spacing w:val="0"/>
          <w:position w:val="0"/>
          <w:sz w:val="24"/>
          <w:shd w:fill="auto" w:val="clear"/>
        </w:rPr>
        <w:t xml:space="preserve">. as choral croup conductor.</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Choral group in Iran Zamin (The Land of Iran) Festival, Bandar Abbas and Shiraz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as choral croup conductor &amp; singer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at Niavaran Palace, Tehran </w:t>
      </w:r>
      <w:r>
        <w:rPr>
          <w:rFonts w:ascii="Times New Roman" w:hAnsi="Times New Roman" w:cs="Times New Roman" w:eastAsia="Times New Roman"/>
          <w:color w:val="auto"/>
          <w:spacing w:val="0"/>
          <w:position w:val="0"/>
          <w:sz w:val="24"/>
          <w:shd w:fill="auto" w:val="clear"/>
        </w:rPr>
        <w:t xml:space="preserve">2004</w:t>
      </w:r>
      <w:r>
        <w:rPr>
          <w:rFonts w:ascii="Times New Roman" w:hAnsi="Times New Roman" w:cs="Times New Roman" w:eastAsia="Times New Roman"/>
          <w:color w:val="auto"/>
          <w:spacing w:val="0"/>
          <w:position w:val="0"/>
          <w:sz w:val="24"/>
          <w:shd w:fill="auto" w:val="clear"/>
        </w:rPr>
        <w:t xml:space="preserve">. as as choral croup conductor &amp; singer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performed at the Women’s Festival, Rasht </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as choral croup conductor Concert to honor Gol Agha, Rasht </w:t>
      </w:r>
      <w:r>
        <w:rPr>
          <w:rFonts w:ascii="Times New Roman" w:hAnsi="Times New Roman" w:cs="Times New Roman" w:eastAsia="Times New Roman"/>
          <w:color w:val="auto"/>
          <w:spacing w:val="0"/>
          <w:position w:val="0"/>
          <w:sz w:val="24"/>
          <w:shd w:fill="auto" w:val="clear"/>
        </w:rPr>
        <w:t xml:space="preserve">2005</w:t>
      </w:r>
      <w:r>
        <w:rPr>
          <w:rFonts w:ascii="Times New Roman" w:hAnsi="Times New Roman" w:cs="Times New Roman" w:eastAsia="Times New Roman"/>
          <w:color w:val="auto"/>
          <w:spacing w:val="0"/>
          <w:position w:val="0"/>
          <w:sz w:val="24"/>
          <w:shd w:fill="auto" w:val="clear"/>
        </w:rPr>
        <w:t xml:space="preserve">.  as choral croup conductor.</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to honor Doctor Mohamad Moeen, Rasht </w:t>
      </w:r>
      <w:r>
        <w:rPr>
          <w:rFonts w:ascii="Times New Roman" w:hAnsi="Times New Roman" w:cs="Times New Roman" w:eastAsia="Times New Roman"/>
          <w:color w:val="auto"/>
          <w:spacing w:val="0"/>
          <w:position w:val="0"/>
          <w:sz w:val="24"/>
          <w:shd w:fill="auto" w:val="clear"/>
        </w:rPr>
        <w:t xml:space="preserve">2006</w:t>
      </w:r>
      <w:r>
        <w:rPr>
          <w:rFonts w:ascii="Times New Roman" w:hAnsi="Times New Roman" w:cs="Times New Roman" w:eastAsia="Times New Roman"/>
          <w:color w:val="auto"/>
          <w:spacing w:val="0"/>
          <w:position w:val="0"/>
          <w:sz w:val="24"/>
          <w:shd w:fill="auto" w:val="clear"/>
        </w:rPr>
        <w:t xml:space="preserve">.  as choral croup conductor &amp; singer .</w:t>
      </w:r>
    </w:p>
    <w:p>
      <w:pPr>
        <w:numPr>
          <w:ilvl w:val="0"/>
          <w:numId w:val="56"/>
        </w:numPr>
        <w:tabs>
          <w:tab w:val="left" w:pos="360" w:leader="none"/>
        </w:tabs>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Concert to honor Doctor Mahmood Behzad, Rasht </w:t>
      </w:r>
      <w:r>
        <w:rPr>
          <w:rFonts w:ascii="Times New Roman" w:hAnsi="Times New Roman" w:cs="Times New Roman" w:eastAsia="Times New Roman"/>
          <w:color w:val="auto"/>
          <w:spacing w:val="0"/>
          <w:position w:val="0"/>
          <w:sz w:val="24"/>
          <w:shd w:fill="auto" w:val="clear"/>
        </w:rPr>
        <w:t xml:space="preserve">2007</w:t>
      </w:r>
      <w:r>
        <w:rPr>
          <w:rFonts w:ascii="Times New Roman" w:hAnsi="Times New Roman" w:cs="Times New Roman" w:eastAsia="Times New Roman"/>
          <w:color w:val="auto"/>
          <w:spacing w:val="0"/>
          <w:position w:val="0"/>
          <w:sz w:val="24"/>
          <w:shd w:fill="auto" w:val="clear"/>
        </w:rPr>
        <w:t xml:space="preserve">. as choral croup conductor &amp; singer .</w:t>
      </w:r>
    </w:p>
    <w:p>
      <w:pPr>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b/>
            <w:color w:val="0000FF"/>
            <w:spacing w:val="0"/>
            <w:position w:val="0"/>
            <w:sz w:val="24"/>
            <w:u w:val="single"/>
            <w:shd w:fill="auto" w:val="clear"/>
          </w:rPr>
          <w:t xml:space="preserve">www.mousa-alijani.com---------------------------------------------info.mousa-alijani.com</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num w:numId="3">
    <w:abstractNumId w:val="120"/>
  </w:num>
  <w:num w:numId="5">
    <w:abstractNumId w:val="114"/>
  </w:num>
  <w:num w:numId="7">
    <w:abstractNumId w:val="108"/>
  </w:num>
  <w:num w:numId="9">
    <w:abstractNumId w:val="102"/>
  </w:num>
  <w:num w:numId="11">
    <w:abstractNumId w:val="96"/>
  </w:num>
  <w:num w:numId="13">
    <w:abstractNumId w:val="90"/>
  </w:num>
  <w:num w:numId="15">
    <w:abstractNumId w:val="84"/>
  </w:num>
  <w:num w:numId="20">
    <w:abstractNumId w:val="78"/>
  </w:num>
  <w:num w:numId="22">
    <w:abstractNumId w:val="72"/>
  </w:num>
  <w:num w:numId="24">
    <w:abstractNumId w:val="66"/>
  </w:num>
  <w:num w:numId="26">
    <w:abstractNumId w:val="60"/>
  </w:num>
  <w:num w:numId="28">
    <w:abstractNumId w:val="54"/>
  </w:num>
  <w:num w:numId="30">
    <w:abstractNumId w:val="48"/>
  </w:num>
  <w:num w:numId="34">
    <w:abstractNumId w:val="42"/>
  </w:num>
  <w:num w:numId="36">
    <w:abstractNumId w:val="36"/>
  </w:num>
  <w:num w:numId="39">
    <w:abstractNumId w:val="30"/>
  </w:num>
  <w:num w:numId="43">
    <w:abstractNumId w:val="24"/>
  </w:num>
  <w:num w:numId="47">
    <w:abstractNumId w:val="18"/>
  </w:num>
  <w:num w:numId="49">
    <w:abstractNumId w:val="12"/>
  </w:num>
  <w:num w:numId="53">
    <w:abstractNumId w:val="6"/>
  </w:num>
  <w:num w:numId="5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numbering.xml" Id="docRId3" Type="http://schemas.openxmlformats.org/officeDocument/2006/relationships/numbering"/><Relationship Target="embeddings/oleObject0.bin" Id="docRId0" Type="http://schemas.openxmlformats.org/officeDocument/2006/relationships/oleObject"/><Relationship TargetMode="External" Target="http://www.mousa-alijani.com---------------------------------------------info.mousa-alijani.com/" Id="docRId2" Type="http://schemas.openxmlformats.org/officeDocument/2006/relationships/hyperlink"/><Relationship Target="styles.xml" Id="docRId4" Type="http://schemas.openxmlformats.org/officeDocument/2006/relationships/styles"/></Relationships>
</file>