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0D956" w14:textId="5F587D0E" w:rsidR="00672F5D" w:rsidRPr="009D13C1" w:rsidRDefault="00672F5D" w:rsidP="00101E7A">
      <w:pPr>
        <w:rPr>
          <w:rFonts w:ascii="Times New Roman" w:hAnsi="Times New Roman" w:cs="Times New Roman"/>
          <w:b/>
          <w:color w:val="FF0000"/>
          <w:sz w:val="36"/>
          <w:szCs w:val="36"/>
        </w:rPr>
      </w:pPr>
      <w:r w:rsidRPr="009D13C1">
        <w:rPr>
          <w:rFonts w:ascii="Times New Roman" w:hAnsi="Times New Roman" w:cs="Times New Roman"/>
          <w:b/>
          <w:color w:val="FF0000"/>
          <w:sz w:val="36"/>
          <w:szCs w:val="36"/>
        </w:rPr>
        <w:t xml:space="preserve"> </w:t>
      </w:r>
      <w:r w:rsidR="00E521B8" w:rsidRPr="009D13C1">
        <w:rPr>
          <w:rFonts w:ascii="Times New Roman" w:hAnsi="Times New Roman" w:cs="Times New Roman"/>
          <w:b/>
          <w:color w:val="FF0000"/>
          <w:sz w:val="36"/>
          <w:szCs w:val="36"/>
        </w:rPr>
        <w:t>Biografia</w:t>
      </w:r>
      <w:r w:rsidR="00401D2F">
        <w:rPr>
          <w:rFonts w:ascii="Times New Roman" w:hAnsi="Times New Roman" w:cs="Times New Roman"/>
          <w:b/>
          <w:color w:val="FF0000"/>
          <w:sz w:val="36"/>
          <w:szCs w:val="36"/>
        </w:rPr>
        <w:t xml:space="preserve"> Alfredo Papa</w:t>
      </w:r>
    </w:p>
    <w:p w14:paraId="0107B9BF" w14:textId="5CDB10F4" w:rsidR="00672F5D" w:rsidRDefault="00401D2F" w:rsidP="00101E7A">
      <w:pPr>
        <w:rPr>
          <w:rFonts w:ascii="Times New Roman" w:hAnsi="Times New Roman" w:cs="Times New Roman"/>
          <w:b/>
          <w:sz w:val="32"/>
          <w:szCs w:val="32"/>
        </w:rPr>
      </w:pPr>
      <w:r>
        <w:rPr>
          <w:rFonts w:ascii="Times New Roman" w:hAnsi="Times New Roman" w:cs="Times New Roman"/>
          <w:b/>
          <w:noProof/>
          <w:sz w:val="32"/>
          <w:szCs w:val="32"/>
        </w:rPr>
        <w:drawing>
          <wp:anchor distT="0" distB="0" distL="114300" distR="114300" simplePos="0" relativeHeight="251658240" behindDoc="0" locked="0" layoutInCell="1" allowOverlap="1" wp14:anchorId="383DEAD4" wp14:editId="6F16F8ED">
            <wp:simplePos x="0" y="0"/>
            <wp:positionH relativeFrom="margin">
              <wp:align>left</wp:align>
            </wp:positionH>
            <wp:positionV relativeFrom="margin">
              <wp:align>top</wp:align>
            </wp:positionV>
            <wp:extent cx="1600200" cy="1864360"/>
            <wp:effectExtent l="0" t="0" r="0" b="0"/>
            <wp:wrapSquare wrapText="bothSides"/>
            <wp:docPr id="2" name="Immagine 2" descr="Macintosh HD:Users:alfredopapa:Desktop:Profilo_2013_modificati:profilo_2mod_s_mes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fredopapa:Desktop:Profilo_2013_modificati:profilo_2mod_s_mess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1864360"/>
                    </a:xfrm>
                    <a:prstGeom prst="rect">
                      <a:avLst/>
                    </a:prstGeom>
                    <a:noFill/>
                    <a:ln>
                      <a:noFill/>
                    </a:ln>
                  </pic:spPr>
                </pic:pic>
              </a:graphicData>
            </a:graphic>
          </wp:anchor>
        </w:drawing>
      </w:r>
    </w:p>
    <w:p w14:paraId="07EFE3A3" w14:textId="071925D8" w:rsidR="00101E7A" w:rsidRDefault="00101E7A" w:rsidP="00672F5D">
      <w:pPr>
        <w:jc w:val="both"/>
        <w:rPr>
          <w:rFonts w:ascii="Times New Roman" w:hAnsi="Times New Roman" w:cs="Times New Roman"/>
          <w:bCs/>
          <w:sz w:val="32"/>
          <w:szCs w:val="32"/>
        </w:rPr>
      </w:pPr>
      <w:r w:rsidRPr="00873220">
        <w:rPr>
          <w:rFonts w:ascii="Times New Roman" w:hAnsi="Times New Roman" w:cs="Times New Roman"/>
          <w:sz w:val="32"/>
          <w:szCs w:val="32"/>
        </w:rPr>
        <w:t>Alfredo Papa è nato nel 1981 a Taranto, dove vive e lavora. Giovanissimo si appassiona al disegno e alla pittura, sotto la guida del padre, artista, scomparso nel 2007. Predilige pennellate corpo</w:t>
      </w:r>
      <w:r w:rsidR="00BE56F9">
        <w:rPr>
          <w:rFonts w:ascii="Times New Roman" w:hAnsi="Times New Roman" w:cs="Times New Roman"/>
          <w:sz w:val="32"/>
          <w:szCs w:val="32"/>
        </w:rPr>
        <w:t>se a olio</w:t>
      </w:r>
      <w:r w:rsidRPr="00873220">
        <w:rPr>
          <w:rFonts w:ascii="Times New Roman" w:hAnsi="Times New Roman" w:cs="Times New Roman"/>
          <w:sz w:val="32"/>
          <w:szCs w:val="32"/>
        </w:rPr>
        <w:t xml:space="preserve">. </w:t>
      </w:r>
      <w:r w:rsidR="00873220">
        <w:rPr>
          <w:rFonts w:ascii="Times New Roman" w:hAnsi="Times New Roman" w:cs="Times New Roman"/>
          <w:sz w:val="32"/>
          <w:szCs w:val="32"/>
        </w:rPr>
        <w:t xml:space="preserve">Trae spunti in Italia e </w:t>
      </w:r>
      <w:r w:rsidR="006B6BBD">
        <w:rPr>
          <w:rFonts w:ascii="Times New Roman" w:hAnsi="Times New Roman" w:cs="Times New Roman"/>
          <w:sz w:val="32"/>
          <w:szCs w:val="32"/>
        </w:rPr>
        <w:t xml:space="preserve">all’estero, </w:t>
      </w:r>
      <w:r w:rsidR="00873220">
        <w:rPr>
          <w:rFonts w:ascii="Times New Roman" w:hAnsi="Times New Roman" w:cs="Times New Roman"/>
          <w:sz w:val="32"/>
          <w:szCs w:val="32"/>
        </w:rPr>
        <w:t>respirando l’arte nei più grandi musei.</w:t>
      </w:r>
      <w:r w:rsidRPr="00873220">
        <w:rPr>
          <w:rFonts w:ascii="Times New Roman" w:hAnsi="Times New Roman" w:cs="Times New Roman"/>
          <w:sz w:val="32"/>
          <w:szCs w:val="32"/>
        </w:rPr>
        <w:t xml:space="preserve"> Si avvicina in particolar modo agli impressionisti francesi </w:t>
      </w:r>
      <w:proofErr w:type="gramStart"/>
      <w:r w:rsidRPr="00873220">
        <w:rPr>
          <w:rFonts w:ascii="Times New Roman" w:hAnsi="Times New Roman" w:cs="Times New Roman"/>
          <w:sz w:val="32"/>
          <w:szCs w:val="32"/>
        </w:rPr>
        <w:t>dell’800</w:t>
      </w:r>
      <w:proofErr w:type="gramEnd"/>
      <w:r w:rsidRPr="00873220">
        <w:rPr>
          <w:rFonts w:ascii="Times New Roman" w:hAnsi="Times New Roman" w:cs="Times New Roman"/>
          <w:sz w:val="32"/>
          <w:szCs w:val="32"/>
        </w:rPr>
        <w:t>, è per questo che spesso visita Parigi, per addentrarsi in quel luogo dove gli artisti vivevano e condividevano le loro esperienze pittoriche.</w:t>
      </w:r>
      <w:r w:rsidR="00873220">
        <w:rPr>
          <w:rFonts w:ascii="Times New Roman" w:hAnsi="Times New Roman" w:cs="Times New Roman"/>
          <w:sz w:val="32"/>
          <w:szCs w:val="32"/>
        </w:rPr>
        <w:t xml:space="preserve"> La passione per la pittura è uno degli aspetti della sua espressione artistica: </w:t>
      </w:r>
      <w:r w:rsidR="006B6BBD">
        <w:rPr>
          <w:rFonts w:ascii="Times New Roman" w:hAnsi="Times New Roman" w:cs="Times New Roman"/>
          <w:sz w:val="32"/>
          <w:szCs w:val="32"/>
        </w:rPr>
        <w:t xml:space="preserve">calligrafia giapponese, </w:t>
      </w:r>
      <w:r w:rsidR="00873220">
        <w:rPr>
          <w:rFonts w:ascii="Times New Roman" w:hAnsi="Times New Roman" w:cs="Times New Roman"/>
          <w:sz w:val="32"/>
          <w:szCs w:val="32"/>
        </w:rPr>
        <w:t xml:space="preserve">fotografia, video e arti marziali sono altri mezzi con cui esprime </w:t>
      </w:r>
      <w:proofErr w:type="gramStart"/>
      <w:r w:rsidR="00873220">
        <w:rPr>
          <w:rFonts w:ascii="Times New Roman" w:hAnsi="Times New Roman" w:cs="Times New Roman"/>
          <w:sz w:val="32"/>
          <w:szCs w:val="32"/>
        </w:rPr>
        <w:t>la sua personalità e il suo</w:t>
      </w:r>
      <w:proofErr w:type="gramEnd"/>
      <w:r w:rsidR="00873220">
        <w:rPr>
          <w:rFonts w:ascii="Times New Roman" w:hAnsi="Times New Roman" w:cs="Times New Roman"/>
          <w:sz w:val="32"/>
          <w:szCs w:val="32"/>
        </w:rPr>
        <w:t xml:space="preserve"> sentire.</w:t>
      </w:r>
      <w:r w:rsidR="00BE56F9">
        <w:rPr>
          <w:rFonts w:ascii="Times New Roman" w:hAnsi="Times New Roman" w:cs="Times New Roman"/>
          <w:sz w:val="32"/>
          <w:szCs w:val="32"/>
        </w:rPr>
        <w:t xml:space="preserve"> </w:t>
      </w:r>
      <w:r w:rsidRPr="00873220">
        <w:rPr>
          <w:rFonts w:ascii="Times New Roman" w:hAnsi="Times New Roman" w:cs="Times New Roman"/>
          <w:bCs/>
          <w:sz w:val="32"/>
          <w:szCs w:val="32"/>
        </w:rPr>
        <w:t>Consapevole delle difficoltà e della lunga strada da intraprendere per po</w:t>
      </w:r>
      <w:r w:rsidR="006B6BBD">
        <w:rPr>
          <w:rFonts w:ascii="Times New Roman" w:hAnsi="Times New Roman" w:cs="Times New Roman"/>
          <w:bCs/>
          <w:sz w:val="32"/>
          <w:szCs w:val="32"/>
        </w:rPr>
        <w:t>rtare avanti la sua arte,</w:t>
      </w:r>
      <w:r w:rsidRPr="00873220">
        <w:rPr>
          <w:rFonts w:ascii="Times New Roman" w:hAnsi="Times New Roman" w:cs="Times New Roman"/>
          <w:bCs/>
          <w:sz w:val="32"/>
          <w:szCs w:val="32"/>
        </w:rPr>
        <w:t xml:space="preserve"> il giovane artista si è tuffato con ardore e umiltà in quel mondo affascinante che è la pittura. Negli ultimi anni ha partecipato a molte mostre, collettive e personali e vari concorsi, riscuotendo critiche positive da parte del pubblico e dei critici.</w:t>
      </w:r>
      <w:r w:rsidR="00BE56F9">
        <w:rPr>
          <w:rFonts w:ascii="Times New Roman" w:hAnsi="Times New Roman" w:cs="Times New Roman"/>
          <w:bCs/>
          <w:sz w:val="32"/>
          <w:szCs w:val="32"/>
        </w:rPr>
        <w:t xml:space="preserve"> Dipinge </w:t>
      </w:r>
      <w:r w:rsidR="00485CB8">
        <w:rPr>
          <w:rFonts w:ascii="Times New Roman" w:hAnsi="Times New Roman" w:cs="Times New Roman"/>
          <w:bCs/>
          <w:sz w:val="32"/>
          <w:szCs w:val="32"/>
        </w:rPr>
        <w:t xml:space="preserve">e lavora </w:t>
      </w:r>
      <w:r w:rsidR="00BE56F9">
        <w:rPr>
          <w:rFonts w:ascii="Times New Roman" w:hAnsi="Times New Roman" w:cs="Times New Roman"/>
          <w:bCs/>
          <w:sz w:val="32"/>
          <w:szCs w:val="32"/>
        </w:rPr>
        <w:t xml:space="preserve">presso il </w:t>
      </w:r>
      <w:r w:rsidR="00E521B8">
        <w:rPr>
          <w:rFonts w:ascii="Times New Roman" w:hAnsi="Times New Roman" w:cs="Times New Roman"/>
          <w:bCs/>
          <w:sz w:val="32"/>
          <w:szCs w:val="32"/>
        </w:rPr>
        <w:t xml:space="preserve">proprio </w:t>
      </w:r>
      <w:r w:rsidR="00BE56F9">
        <w:rPr>
          <w:rFonts w:ascii="Times New Roman" w:hAnsi="Times New Roman" w:cs="Times New Roman"/>
          <w:bCs/>
          <w:sz w:val="32"/>
          <w:szCs w:val="32"/>
        </w:rPr>
        <w:t>laboratorio</w:t>
      </w:r>
      <w:r w:rsidR="00E521B8">
        <w:rPr>
          <w:rFonts w:ascii="Times New Roman" w:hAnsi="Times New Roman" w:cs="Times New Roman"/>
          <w:bCs/>
          <w:sz w:val="32"/>
          <w:szCs w:val="32"/>
        </w:rPr>
        <w:t xml:space="preserve">, </w:t>
      </w:r>
      <w:proofErr w:type="spellStart"/>
      <w:r w:rsidR="00E521B8">
        <w:rPr>
          <w:rFonts w:ascii="Times New Roman" w:hAnsi="Times New Roman" w:cs="Times New Roman"/>
          <w:bCs/>
          <w:sz w:val="32"/>
          <w:szCs w:val="32"/>
        </w:rPr>
        <w:t>corniceria</w:t>
      </w:r>
      <w:proofErr w:type="spellEnd"/>
      <w:r w:rsidR="00E521B8">
        <w:rPr>
          <w:rFonts w:ascii="Times New Roman" w:hAnsi="Times New Roman" w:cs="Times New Roman"/>
          <w:bCs/>
          <w:sz w:val="32"/>
          <w:szCs w:val="32"/>
        </w:rPr>
        <w:t xml:space="preserve"> e galleria</w:t>
      </w:r>
      <w:r w:rsidR="007D4AE3">
        <w:rPr>
          <w:rFonts w:ascii="Times New Roman" w:hAnsi="Times New Roman" w:cs="Times New Roman"/>
          <w:bCs/>
          <w:sz w:val="32"/>
          <w:szCs w:val="32"/>
        </w:rPr>
        <w:t xml:space="preserve"> d’arte</w:t>
      </w:r>
      <w:r w:rsidR="00E521B8">
        <w:rPr>
          <w:rFonts w:ascii="Times New Roman" w:hAnsi="Times New Roman" w:cs="Times New Roman"/>
          <w:bCs/>
          <w:sz w:val="32"/>
          <w:szCs w:val="32"/>
        </w:rPr>
        <w:t xml:space="preserve"> </w:t>
      </w:r>
      <w:r w:rsidR="007D4AE3">
        <w:rPr>
          <w:rFonts w:ascii="Times New Roman" w:hAnsi="Times New Roman" w:cs="Times New Roman"/>
          <w:bCs/>
          <w:sz w:val="32"/>
          <w:szCs w:val="32"/>
        </w:rPr>
        <w:t>“</w:t>
      </w:r>
      <w:proofErr w:type="gramStart"/>
      <w:r w:rsidR="00E521B8">
        <w:rPr>
          <w:rFonts w:ascii="Times New Roman" w:hAnsi="Times New Roman" w:cs="Times New Roman"/>
          <w:bCs/>
          <w:sz w:val="32"/>
          <w:szCs w:val="32"/>
        </w:rPr>
        <w:t>Arte</w:t>
      </w:r>
      <w:proofErr w:type="gramEnd"/>
      <w:r w:rsidR="00E521B8">
        <w:rPr>
          <w:rFonts w:ascii="Times New Roman" w:hAnsi="Times New Roman" w:cs="Times New Roman"/>
          <w:bCs/>
          <w:sz w:val="32"/>
          <w:szCs w:val="32"/>
        </w:rPr>
        <w:t xml:space="preserve"> In</w:t>
      </w:r>
      <w:r w:rsidR="007D4AE3">
        <w:rPr>
          <w:rFonts w:ascii="Times New Roman" w:hAnsi="Times New Roman" w:cs="Times New Roman"/>
          <w:bCs/>
          <w:sz w:val="32"/>
          <w:szCs w:val="32"/>
        </w:rPr>
        <w:t>”</w:t>
      </w:r>
      <w:r w:rsidR="00E521B8">
        <w:rPr>
          <w:rFonts w:ascii="Times New Roman" w:hAnsi="Times New Roman" w:cs="Times New Roman"/>
          <w:bCs/>
          <w:sz w:val="32"/>
          <w:szCs w:val="32"/>
        </w:rPr>
        <w:t xml:space="preserve">, </w:t>
      </w:r>
      <w:r w:rsidR="00BE56F9">
        <w:rPr>
          <w:rFonts w:ascii="Times New Roman" w:hAnsi="Times New Roman" w:cs="Times New Roman"/>
          <w:bCs/>
          <w:sz w:val="32"/>
          <w:szCs w:val="32"/>
        </w:rPr>
        <w:t>sito a Taranto.</w:t>
      </w:r>
    </w:p>
    <w:p w14:paraId="6A7ED586" w14:textId="77777777" w:rsidR="008F013D" w:rsidRDefault="008F013D" w:rsidP="00672F5D">
      <w:pPr>
        <w:jc w:val="both"/>
        <w:rPr>
          <w:rFonts w:ascii="Times New Roman" w:hAnsi="Times New Roman" w:cs="Times New Roman"/>
          <w:bCs/>
          <w:sz w:val="32"/>
          <w:szCs w:val="32"/>
        </w:rPr>
      </w:pPr>
    </w:p>
    <w:p w14:paraId="32B50930" w14:textId="0B9F8EA7" w:rsidR="008F013D" w:rsidRPr="009D13C1" w:rsidRDefault="008F013D" w:rsidP="009D13C1">
      <w:pPr>
        <w:pStyle w:val="Paragrafoelenco"/>
        <w:numPr>
          <w:ilvl w:val="0"/>
          <w:numId w:val="1"/>
        </w:numPr>
        <w:jc w:val="both"/>
        <w:rPr>
          <w:rFonts w:ascii="Times New Roman" w:hAnsi="Times New Roman" w:cs="Times New Roman"/>
          <w:bCs/>
          <w:sz w:val="32"/>
          <w:szCs w:val="32"/>
        </w:rPr>
      </w:pPr>
      <w:r w:rsidRPr="009D13C1">
        <w:rPr>
          <w:rFonts w:ascii="Times New Roman" w:hAnsi="Times New Roman" w:cs="Times New Roman"/>
          <w:bCs/>
          <w:sz w:val="32"/>
          <w:szCs w:val="32"/>
        </w:rPr>
        <w:t>Dal 2007 al 2010 partecipa a diverse mo</w:t>
      </w:r>
      <w:r w:rsidR="009D13C1">
        <w:rPr>
          <w:rFonts w:ascii="Times New Roman" w:hAnsi="Times New Roman" w:cs="Times New Roman"/>
          <w:bCs/>
          <w:sz w:val="32"/>
          <w:szCs w:val="32"/>
        </w:rPr>
        <w:t>s</w:t>
      </w:r>
      <w:r w:rsidRPr="009D13C1">
        <w:rPr>
          <w:rFonts w:ascii="Times New Roman" w:hAnsi="Times New Roman" w:cs="Times New Roman"/>
          <w:bCs/>
          <w:sz w:val="32"/>
          <w:szCs w:val="32"/>
        </w:rPr>
        <w:t>tre collettive a Taranto.</w:t>
      </w:r>
    </w:p>
    <w:p w14:paraId="1ED26BB2" w14:textId="539CFFE9" w:rsidR="008F013D" w:rsidRPr="009D13C1" w:rsidRDefault="008F013D" w:rsidP="009D13C1">
      <w:pPr>
        <w:pStyle w:val="Paragrafoelenco"/>
        <w:numPr>
          <w:ilvl w:val="0"/>
          <w:numId w:val="1"/>
        </w:numPr>
        <w:jc w:val="both"/>
        <w:rPr>
          <w:rFonts w:ascii="Times New Roman" w:hAnsi="Times New Roman" w:cs="Times New Roman"/>
          <w:bCs/>
          <w:sz w:val="32"/>
          <w:szCs w:val="32"/>
        </w:rPr>
      </w:pPr>
      <w:r w:rsidRPr="009D13C1">
        <w:rPr>
          <w:rFonts w:ascii="Times New Roman" w:hAnsi="Times New Roman" w:cs="Times New Roman"/>
          <w:bCs/>
          <w:sz w:val="32"/>
          <w:szCs w:val="32"/>
        </w:rPr>
        <w:t>Mostra personale 2008</w:t>
      </w:r>
      <w:r w:rsidR="009D13C1">
        <w:rPr>
          <w:rFonts w:ascii="Times New Roman" w:hAnsi="Times New Roman" w:cs="Times New Roman"/>
          <w:bCs/>
          <w:sz w:val="32"/>
          <w:szCs w:val="32"/>
        </w:rPr>
        <w:t xml:space="preserve"> Galleria “Casa d’amore”</w:t>
      </w:r>
      <w:r w:rsidRPr="009D13C1">
        <w:rPr>
          <w:rFonts w:ascii="Times New Roman" w:hAnsi="Times New Roman" w:cs="Times New Roman"/>
          <w:bCs/>
          <w:sz w:val="32"/>
          <w:szCs w:val="32"/>
        </w:rPr>
        <w:t xml:space="preserve"> Alberobello “Bari”</w:t>
      </w:r>
      <w:r w:rsidR="009D13C1" w:rsidRPr="009D13C1">
        <w:rPr>
          <w:rFonts w:ascii="Times New Roman" w:hAnsi="Times New Roman" w:cs="Times New Roman"/>
          <w:bCs/>
          <w:sz w:val="32"/>
          <w:szCs w:val="32"/>
        </w:rPr>
        <w:t xml:space="preserve"> </w:t>
      </w:r>
    </w:p>
    <w:p w14:paraId="65D329CC" w14:textId="1D94D88A" w:rsidR="008F013D" w:rsidRPr="009D13C1" w:rsidRDefault="008F013D" w:rsidP="009D13C1">
      <w:pPr>
        <w:pStyle w:val="Paragrafoelenco"/>
        <w:numPr>
          <w:ilvl w:val="0"/>
          <w:numId w:val="1"/>
        </w:numPr>
        <w:jc w:val="both"/>
        <w:rPr>
          <w:rFonts w:ascii="Times New Roman" w:hAnsi="Times New Roman" w:cs="Times New Roman"/>
          <w:bCs/>
          <w:sz w:val="32"/>
          <w:szCs w:val="32"/>
        </w:rPr>
      </w:pPr>
      <w:r w:rsidRPr="009D13C1">
        <w:rPr>
          <w:rFonts w:ascii="Times New Roman" w:hAnsi="Times New Roman" w:cs="Times New Roman"/>
          <w:bCs/>
          <w:sz w:val="32"/>
          <w:szCs w:val="32"/>
        </w:rPr>
        <w:t xml:space="preserve">Mostra collettiva Lecce, Galleria </w:t>
      </w:r>
      <w:proofErr w:type="spellStart"/>
      <w:r w:rsidRPr="009D13C1">
        <w:rPr>
          <w:rFonts w:ascii="Times New Roman" w:hAnsi="Times New Roman" w:cs="Times New Roman"/>
          <w:bCs/>
          <w:sz w:val="32"/>
          <w:szCs w:val="32"/>
        </w:rPr>
        <w:t>Maccagnani</w:t>
      </w:r>
      <w:proofErr w:type="spellEnd"/>
      <w:r w:rsidRPr="009D13C1">
        <w:rPr>
          <w:rFonts w:ascii="Times New Roman" w:hAnsi="Times New Roman" w:cs="Times New Roman"/>
          <w:bCs/>
          <w:sz w:val="32"/>
          <w:szCs w:val="32"/>
        </w:rPr>
        <w:t xml:space="preserve"> 2011</w:t>
      </w:r>
    </w:p>
    <w:p w14:paraId="70F754D8" w14:textId="2A81097D" w:rsidR="008F013D" w:rsidRPr="009D13C1" w:rsidRDefault="008F013D" w:rsidP="009D13C1">
      <w:pPr>
        <w:pStyle w:val="Paragrafoelenco"/>
        <w:numPr>
          <w:ilvl w:val="0"/>
          <w:numId w:val="1"/>
        </w:numPr>
        <w:jc w:val="both"/>
        <w:rPr>
          <w:rFonts w:ascii="Times New Roman" w:hAnsi="Times New Roman" w:cs="Times New Roman"/>
          <w:bCs/>
          <w:sz w:val="32"/>
          <w:szCs w:val="32"/>
        </w:rPr>
      </w:pPr>
      <w:r w:rsidRPr="009D13C1">
        <w:rPr>
          <w:rFonts w:ascii="Times New Roman" w:hAnsi="Times New Roman" w:cs="Times New Roman"/>
          <w:bCs/>
          <w:sz w:val="32"/>
          <w:szCs w:val="32"/>
        </w:rPr>
        <w:t xml:space="preserve">Mostra personale “Taranto” </w:t>
      </w:r>
      <w:proofErr w:type="gramStart"/>
      <w:r w:rsidRPr="009D13C1">
        <w:rPr>
          <w:rFonts w:ascii="Times New Roman" w:hAnsi="Times New Roman" w:cs="Times New Roman"/>
          <w:bCs/>
          <w:sz w:val="32"/>
          <w:szCs w:val="32"/>
        </w:rPr>
        <w:t>2012</w:t>
      </w:r>
      <w:r w:rsidR="00705C4C">
        <w:rPr>
          <w:rFonts w:ascii="Times New Roman" w:hAnsi="Times New Roman" w:cs="Times New Roman"/>
          <w:bCs/>
          <w:sz w:val="32"/>
          <w:szCs w:val="32"/>
        </w:rPr>
        <w:t xml:space="preserve"> “Castello Aragonese</w:t>
      </w:r>
      <w:proofErr w:type="gramEnd"/>
      <w:r w:rsidR="00705C4C">
        <w:rPr>
          <w:rFonts w:ascii="Times New Roman" w:hAnsi="Times New Roman" w:cs="Times New Roman"/>
          <w:bCs/>
          <w:sz w:val="32"/>
          <w:szCs w:val="32"/>
        </w:rPr>
        <w:t>”</w:t>
      </w:r>
    </w:p>
    <w:p w14:paraId="2064E30C" w14:textId="717C57AA" w:rsidR="008F013D" w:rsidRDefault="00B23EE5" w:rsidP="009D13C1">
      <w:pPr>
        <w:pStyle w:val="Paragrafoelenco"/>
        <w:numPr>
          <w:ilvl w:val="0"/>
          <w:numId w:val="1"/>
        </w:numPr>
        <w:jc w:val="both"/>
        <w:rPr>
          <w:rFonts w:ascii="Times New Roman" w:hAnsi="Times New Roman" w:cs="Times New Roman"/>
          <w:bCs/>
          <w:sz w:val="32"/>
          <w:szCs w:val="32"/>
        </w:rPr>
      </w:pPr>
      <w:r>
        <w:rPr>
          <w:rFonts w:ascii="Times New Roman" w:hAnsi="Times New Roman" w:cs="Times New Roman"/>
          <w:bCs/>
          <w:sz w:val="32"/>
          <w:szCs w:val="32"/>
        </w:rPr>
        <w:t xml:space="preserve">Esposizione </w:t>
      </w:r>
      <w:proofErr w:type="gramStart"/>
      <w:r>
        <w:rPr>
          <w:rFonts w:ascii="Times New Roman" w:hAnsi="Times New Roman" w:cs="Times New Roman"/>
          <w:bCs/>
          <w:sz w:val="32"/>
          <w:szCs w:val="32"/>
        </w:rPr>
        <w:t>alla</w:t>
      </w:r>
      <w:bookmarkStart w:id="0" w:name="_GoBack"/>
      <w:bookmarkEnd w:id="0"/>
      <w:r w:rsidR="008F013D" w:rsidRPr="009D13C1">
        <w:rPr>
          <w:rFonts w:ascii="Times New Roman" w:hAnsi="Times New Roman" w:cs="Times New Roman"/>
          <w:bCs/>
          <w:sz w:val="32"/>
          <w:szCs w:val="32"/>
        </w:rPr>
        <w:t xml:space="preserve"> </w:t>
      </w:r>
      <w:proofErr w:type="gramEnd"/>
      <w:r w:rsidR="008F013D" w:rsidRPr="009D13C1">
        <w:rPr>
          <w:rFonts w:ascii="Times New Roman" w:hAnsi="Times New Roman" w:cs="Times New Roman"/>
          <w:bCs/>
          <w:sz w:val="32"/>
          <w:szCs w:val="32"/>
        </w:rPr>
        <w:t>1°Biennale di Palermo</w:t>
      </w:r>
      <w:r w:rsidR="009D13C1" w:rsidRPr="009D13C1">
        <w:rPr>
          <w:rFonts w:ascii="Times New Roman" w:hAnsi="Times New Roman" w:cs="Times New Roman"/>
          <w:bCs/>
          <w:sz w:val="32"/>
          <w:szCs w:val="32"/>
        </w:rPr>
        <w:t xml:space="preserve"> 2013</w:t>
      </w:r>
      <w:r w:rsidR="009D13C1">
        <w:rPr>
          <w:rFonts w:ascii="Times New Roman" w:hAnsi="Times New Roman" w:cs="Times New Roman"/>
          <w:bCs/>
          <w:sz w:val="32"/>
          <w:szCs w:val="32"/>
        </w:rPr>
        <w:t>, (a cura di Vittorio Sgarbi e Paolo Levi).</w:t>
      </w:r>
    </w:p>
    <w:p w14:paraId="491267A2" w14:textId="5E8DC831" w:rsidR="009D13C1" w:rsidRDefault="00704D39" w:rsidP="009D13C1">
      <w:pPr>
        <w:pStyle w:val="Paragrafoelenco"/>
        <w:numPr>
          <w:ilvl w:val="0"/>
          <w:numId w:val="1"/>
        </w:numPr>
        <w:jc w:val="both"/>
        <w:rPr>
          <w:rFonts w:ascii="Times New Roman" w:hAnsi="Times New Roman" w:cs="Times New Roman"/>
          <w:bCs/>
          <w:sz w:val="32"/>
          <w:szCs w:val="32"/>
        </w:rPr>
      </w:pPr>
      <w:proofErr w:type="gramStart"/>
      <w:r>
        <w:rPr>
          <w:rFonts w:ascii="Times New Roman" w:hAnsi="Times New Roman" w:cs="Times New Roman"/>
          <w:bCs/>
          <w:sz w:val="32"/>
          <w:szCs w:val="32"/>
        </w:rPr>
        <w:t>Viene</w:t>
      </w:r>
      <w:proofErr w:type="gramEnd"/>
      <w:r>
        <w:rPr>
          <w:rFonts w:ascii="Times New Roman" w:hAnsi="Times New Roman" w:cs="Times New Roman"/>
          <w:bCs/>
          <w:sz w:val="32"/>
          <w:szCs w:val="32"/>
        </w:rPr>
        <w:t xml:space="preserve"> selezionato </w:t>
      </w:r>
      <w:r w:rsidR="009D13C1">
        <w:rPr>
          <w:rFonts w:ascii="Times New Roman" w:hAnsi="Times New Roman" w:cs="Times New Roman"/>
          <w:bCs/>
          <w:sz w:val="32"/>
          <w:szCs w:val="32"/>
        </w:rPr>
        <w:t>da Vittorio Sgarbi per essere inserito nel proprio ann</w:t>
      </w:r>
      <w:r w:rsidR="0048533B">
        <w:rPr>
          <w:rFonts w:ascii="Times New Roman" w:hAnsi="Times New Roman" w:cs="Times New Roman"/>
          <w:bCs/>
          <w:sz w:val="32"/>
          <w:szCs w:val="32"/>
        </w:rPr>
        <w:t>uario di arte contemporanea 2014</w:t>
      </w:r>
      <w:r w:rsidR="009D13C1">
        <w:rPr>
          <w:rFonts w:ascii="Times New Roman" w:hAnsi="Times New Roman" w:cs="Times New Roman"/>
          <w:bCs/>
          <w:sz w:val="32"/>
          <w:szCs w:val="32"/>
        </w:rPr>
        <w:t>.</w:t>
      </w:r>
    </w:p>
    <w:p w14:paraId="7F5EE057" w14:textId="1ED38DBC" w:rsidR="009D13C1" w:rsidRDefault="009D13C1" w:rsidP="009D13C1">
      <w:pPr>
        <w:pStyle w:val="Paragrafoelenco"/>
        <w:numPr>
          <w:ilvl w:val="0"/>
          <w:numId w:val="1"/>
        </w:numPr>
        <w:jc w:val="both"/>
        <w:rPr>
          <w:rFonts w:ascii="Times New Roman" w:hAnsi="Times New Roman" w:cs="Times New Roman"/>
          <w:bCs/>
          <w:sz w:val="32"/>
          <w:szCs w:val="32"/>
        </w:rPr>
      </w:pPr>
      <w:r>
        <w:rPr>
          <w:rFonts w:ascii="Times New Roman" w:hAnsi="Times New Roman" w:cs="Times New Roman"/>
          <w:bCs/>
          <w:sz w:val="32"/>
          <w:szCs w:val="32"/>
        </w:rPr>
        <w:t>Apre un’associazione p</w:t>
      </w:r>
      <w:r w:rsidR="00BA16CA">
        <w:rPr>
          <w:rFonts w:ascii="Times New Roman" w:hAnsi="Times New Roman" w:cs="Times New Roman"/>
          <w:bCs/>
          <w:sz w:val="32"/>
          <w:szCs w:val="32"/>
        </w:rPr>
        <w:t>er organizzare corsi di pittura per bambini e adulti.</w:t>
      </w:r>
    </w:p>
    <w:p w14:paraId="60C25DB9" w14:textId="450964D1" w:rsidR="00401D2F" w:rsidRDefault="00401D2F" w:rsidP="009D13C1">
      <w:pPr>
        <w:pStyle w:val="Paragrafoelenco"/>
        <w:numPr>
          <w:ilvl w:val="0"/>
          <w:numId w:val="1"/>
        </w:numPr>
        <w:jc w:val="both"/>
        <w:rPr>
          <w:rFonts w:ascii="Times New Roman" w:hAnsi="Times New Roman" w:cs="Times New Roman"/>
          <w:bCs/>
          <w:sz w:val="32"/>
          <w:szCs w:val="32"/>
        </w:rPr>
      </w:pPr>
      <w:proofErr w:type="gramStart"/>
      <w:r>
        <w:rPr>
          <w:rFonts w:ascii="Times New Roman" w:hAnsi="Times New Roman" w:cs="Times New Roman"/>
          <w:bCs/>
          <w:sz w:val="32"/>
          <w:szCs w:val="32"/>
        </w:rPr>
        <w:t>Viene</w:t>
      </w:r>
      <w:proofErr w:type="gramEnd"/>
      <w:r>
        <w:rPr>
          <w:rFonts w:ascii="Times New Roman" w:hAnsi="Times New Roman" w:cs="Times New Roman"/>
          <w:bCs/>
          <w:sz w:val="32"/>
          <w:szCs w:val="32"/>
        </w:rPr>
        <w:t xml:space="preserve"> inserito nell’Enciclo</w:t>
      </w:r>
      <w:r w:rsidR="00793191">
        <w:rPr>
          <w:rFonts w:ascii="Times New Roman" w:hAnsi="Times New Roman" w:cs="Times New Roman"/>
          <w:bCs/>
          <w:sz w:val="32"/>
          <w:szCs w:val="32"/>
        </w:rPr>
        <w:t>pedia d’arte contemporanea delle nuove avanguardie 2013</w:t>
      </w:r>
    </w:p>
    <w:p w14:paraId="72C685D6" w14:textId="70C27C7E" w:rsidR="00793191" w:rsidRPr="009D13C1" w:rsidRDefault="00793191" w:rsidP="009D13C1">
      <w:pPr>
        <w:pStyle w:val="Paragrafoelenco"/>
        <w:numPr>
          <w:ilvl w:val="0"/>
          <w:numId w:val="1"/>
        </w:numPr>
        <w:jc w:val="both"/>
        <w:rPr>
          <w:rFonts w:ascii="Times New Roman" w:hAnsi="Times New Roman" w:cs="Times New Roman"/>
          <w:bCs/>
          <w:sz w:val="32"/>
          <w:szCs w:val="32"/>
        </w:rPr>
      </w:pPr>
      <w:proofErr w:type="gramStart"/>
      <w:r>
        <w:rPr>
          <w:rFonts w:ascii="Times New Roman" w:hAnsi="Times New Roman" w:cs="Times New Roman"/>
          <w:bCs/>
          <w:sz w:val="32"/>
          <w:szCs w:val="32"/>
        </w:rPr>
        <w:t>Viene</w:t>
      </w:r>
      <w:proofErr w:type="gramEnd"/>
      <w:r>
        <w:rPr>
          <w:rFonts w:ascii="Times New Roman" w:hAnsi="Times New Roman" w:cs="Times New Roman"/>
          <w:bCs/>
          <w:sz w:val="32"/>
          <w:szCs w:val="32"/>
        </w:rPr>
        <w:t xml:space="preserve"> selezionato e collabora con la galleria d’arte </w:t>
      </w:r>
      <w:proofErr w:type="spellStart"/>
      <w:r>
        <w:rPr>
          <w:rFonts w:ascii="Times New Roman" w:hAnsi="Times New Roman" w:cs="Times New Roman"/>
          <w:bCs/>
          <w:sz w:val="32"/>
          <w:szCs w:val="32"/>
        </w:rPr>
        <w:t>Orler</w:t>
      </w:r>
      <w:proofErr w:type="spellEnd"/>
      <w:r>
        <w:rPr>
          <w:rFonts w:ascii="Times New Roman" w:hAnsi="Times New Roman" w:cs="Times New Roman"/>
          <w:bCs/>
          <w:sz w:val="32"/>
          <w:szCs w:val="32"/>
        </w:rPr>
        <w:t xml:space="preserve"> (Venezia)</w:t>
      </w:r>
    </w:p>
    <w:p w14:paraId="78DB7CEB" w14:textId="18B7C452" w:rsidR="008F013D" w:rsidRPr="00A2562C" w:rsidRDefault="008F013D" w:rsidP="00A2562C">
      <w:pPr>
        <w:pStyle w:val="Paragrafoelenco"/>
        <w:jc w:val="both"/>
        <w:rPr>
          <w:rFonts w:ascii="Times New Roman" w:hAnsi="Times New Roman" w:cs="Times New Roman"/>
          <w:bCs/>
          <w:sz w:val="32"/>
          <w:szCs w:val="32"/>
        </w:rPr>
      </w:pPr>
    </w:p>
    <w:p w14:paraId="464B8383" w14:textId="77777777" w:rsidR="00C22A19" w:rsidRDefault="00C22A19" w:rsidP="00873220">
      <w:pPr>
        <w:jc w:val="both"/>
        <w:rPr>
          <w:rFonts w:ascii="Times New Roman" w:hAnsi="Times New Roman" w:cs="Times New Roman"/>
          <w:bCs/>
          <w:sz w:val="32"/>
          <w:szCs w:val="32"/>
        </w:rPr>
      </w:pPr>
    </w:p>
    <w:p w14:paraId="286D10DA" w14:textId="718B8927" w:rsidR="00BE56F9" w:rsidRDefault="00B23EE5" w:rsidP="00873220">
      <w:pPr>
        <w:jc w:val="both"/>
        <w:rPr>
          <w:rStyle w:val="Collegamentoipertestuale"/>
          <w:rFonts w:ascii="Times New Roman" w:hAnsi="Times New Roman" w:cs="Times New Roman"/>
          <w:bCs/>
          <w:sz w:val="32"/>
          <w:szCs w:val="32"/>
        </w:rPr>
      </w:pPr>
      <w:hyperlink r:id="rId8" w:history="1">
        <w:r w:rsidR="00BE56F9" w:rsidRPr="002B69F7">
          <w:rPr>
            <w:rStyle w:val="Collegamentoipertestuale"/>
            <w:rFonts w:ascii="Times New Roman" w:hAnsi="Times New Roman" w:cs="Times New Roman"/>
            <w:bCs/>
            <w:sz w:val="32"/>
            <w:szCs w:val="32"/>
          </w:rPr>
          <w:t>www.artepapa.it</w:t>
        </w:r>
      </w:hyperlink>
    </w:p>
    <w:p w14:paraId="12735D7C" w14:textId="6ED62B5F" w:rsidR="0048533B" w:rsidRDefault="0048533B" w:rsidP="00873220">
      <w:pPr>
        <w:jc w:val="both"/>
        <w:rPr>
          <w:rFonts w:ascii="Times New Roman" w:hAnsi="Times New Roman" w:cs="Times New Roman"/>
          <w:bCs/>
          <w:sz w:val="32"/>
          <w:szCs w:val="32"/>
        </w:rPr>
      </w:pPr>
      <w:proofErr w:type="gramStart"/>
      <w:r>
        <w:rPr>
          <w:rStyle w:val="Collegamentoipertestuale"/>
          <w:rFonts w:ascii="Times New Roman" w:hAnsi="Times New Roman" w:cs="Times New Roman"/>
          <w:bCs/>
          <w:sz w:val="32"/>
          <w:szCs w:val="32"/>
        </w:rPr>
        <w:t>www.arteinsrl.it</w:t>
      </w:r>
      <w:proofErr w:type="gramEnd"/>
    </w:p>
    <w:p w14:paraId="46CF7496" w14:textId="5FA6516B" w:rsidR="002F1D14" w:rsidRDefault="00B23EE5" w:rsidP="00873220">
      <w:pPr>
        <w:jc w:val="both"/>
        <w:rPr>
          <w:rFonts w:ascii="Times New Roman" w:hAnsi="Times New Roman" w:cs="Times New Roman"/>
          <w:sz w:val="32"/>
          <w:szCs w:val="32"/>
        </w:rPr>
      </w:pPr>
      <w:hyperlink r:id="rId9" w:history="1">
        <w:r w:rsidR="00D83418" w:rsidRPr="002B69F7">
          <w:rPr>
            <w:rStyle w:val="Collegamentoipertestuale"/>
            <w:rFonts w:ascii="Times New Roman" w:hAnsi="Times New Roman" w:cs="Times New Roman"/>
            <w:sz w:val="32"/>
            <w:szCs w:val="32"/>
          </w:rPr>
          <w:t>https://www.facebook.com/alfredopapa.arte</w:t>
        </w:r>
      </w:hyperlink>
    </w:p>
    <w:p w14:paraId="34AD0A0D" w14:textId="3CF0054C" w:rsidR="00D83418" w:rsidRDefault="00B23EE5" w:rsidP="00873220">
      <w:pPr>
        <w:jc w:val="both"/>
        <w:rPr>
          <w:rFonts w:ascii="Times New Roman" w:hAnsi="Times New Roman" w:cs="Times New Roman"/>
          <w:color w:val="0000FF"/>
          <w:sz w:val="32"/>
          <w:szCs w:val="32"/>
        </w:rPr>
      </w:pPr>
      <w:hyperlink r:id="rId10" w:anchor="!/alfredopapa" w:history="1">
        <w:r w:rsidR="00A2562C" w:rsidRPr="00C263D5">
          <w:rPr>
            <w:rStyle w:val="Collegamentoipertestuale"/>
            <w:rFonts w:ascii="Times New Roman" w:hAnsi="Times New Roman" w:cs="Times New Roman"/>
            <w:sz w:val="32"/>
            <w:szCs w:val="32"/>
          </w:rPr>
          <w:t>https://twitter.com/#!/alfredopapa</w:t>
        </w:r>
      </w:hyperlink>
    </w:p>
    <w:p w14:paraId="11199774" w14:textId="77777777" w:rsidR="00A2562C" w:rsidRDefault="00A2562C" w:rsidP="00873220">
      <w:pPr>
        <w:jc w:val="both"/>
        <w:rPr>
          <w:rFonts w:ascii="Times New Roman" w:hAnsi="Times New Roman" w:cs="Times New Roman"/>
          <w:color w:val="0000FF"/>
          <w:sz w:val="32"/>
          <w:szCs w:val="32"/>
        </w:rPr>
      </w:pPr>
    </w:p>
    <w:p w14:paraId="5F07FE7D" w14:textId="77777777" w:rsidR="00A2562C" w:rsidRDefault="00A2562C" w:rsidP="00873220">
      <w:pPr>
        <w:jc w:val="both"/>
        <w:rPr>
          <w:rFonts w:ascii="Times New Roman" w:hAnsi="Times New Roman" w:cs="Times New Roman"/>
          <w:color w:val="0000FF"/>
          <w:sz w:val="32"/>
          <w:szCs w:val="32"/>
        </w:rPr>
      </w:pPr>
    </w:p>
    <w:p w14:paraId="3FC52DFD" w14:textId="77777777" w:rsidR="00A2562C" w:rsidRDefault="00A2562C" w:rsidP="00873220">
      <w:pPr>
        <w:jc w:val="both"/>
        <w:rPr>
          <w:rFonts w:ascii="Times New Roman" w:hAnsi="Times New Roman" w:cs="Times New Roman"/>
          <w:color w:val="0000FF"/>
          <w:sz w:val="32"/>
          <w:szCs w:val="32"/>
        </w:rPr>
      </w:pPr>
    </w:p>
    <w:p w14:paraId="0A821E67" w14:textId="77777777" w:rsidR="00A2562C" w:rsidRDefault="00A2562C" w:rsidP="00873220">
      <w:pPr>
        <w:jc w:val="both"/>
        <w:rPr>
          <w:rFonts w:ascii="Times New Roman" w:hAnsi="Times New Roman" w:cs="Times New Roman"/>
          <w:color w:val="0000FF"/>
          <w:sz w:val="32"/>
          <w:szCs w:val="32"/>
        </w:rPr>
      </w:pPr>
    </w:p>
    <w:p w14:paraId="50BADEFF" w14:textId="283752B3" w:rsidR="00A2562C" w:rsidRDefault="00A2562C" w:rsidP="00A2562C">
      <w:pPr>
        <w:jc w:val="center"/>
        <w:rPr>
          <w:rFonts w:ascii="Times New Roman" w:hAnsi="Times New Roman" w:cs="Times New Roman"/>
          <w:color w:val="FF0000"/>
          <w:sz w:val="40"/>
          <w:szCs w:val="40"/>
        </w:rPr>
      </w:pPr>
      <w:r>
        <w:rPr>
          <w:rFonts w:ascii="Times New Roman" w:hAnsi="Times New Roman" w:cs="Times New Roman"/>
          <w:color w:val="FF0000"/>
          <w:sz w:val="40"/>
          <w:szCs w:val="40"/>
        </w:rPr>
        <w:t>Recens</w:t>
      </w:r>
      <w:r w:rsidRPr="00A2562C">
        <w:rPr>
          <w:rFonts w:ascii="Times New Roman" w:hAnsi="Times New Roman" w:cs="Times New Roman"/>
          <w:color w:val="FF0000"/>
          <w:sz w:val="40"/>
          <w:szCs w:val="40"/>
        </w:rPr>
        <w:t>ione critica</w:t>
      </w:r>
      <w:r>
        <w:rPr>
          <w:rFonts w:ascii="Times New Roman" w:hAnsi="Times New Roman" w:cs="Times New Roman"/>
          <w:color w:val="FF0000"/>
          <w:sz w:val="40"/>
          <w:szCs w:val="40"/>
        </w:rPr>
        <w:t xml:space="preserve"> 2012</w:t>
      </w:r>
    </w:p>
    <w:p w14:paraId="17F18992" w14:textId="0315C82D" w:rsidR="00A2562C" w:rsidRDefault="00A2562C" w:rsidP="00A2562C">
      <w:pPr>
        <w:jc w:val="center"/>
        <w:rPr>
          <w:rFonts w:ascii="Times New Roman" w:hAnsi="Times New Roman" w:cs="Times New Roman"/>
          <w:bCs/>
          <w:sz w:val="32"/>
          <w:szCs w:val="32"/>
        </w:rPr>
      </w:pPr>
    </w:p>
    <w:p w14:paraId="31E1B0B4" w14:textId="77777777" w:rsidR="00A2562C" w:rsidRDefault="00A2562C" w:rsidP="00A2562C">
      <w:pPr>
        <w:jc w:val="center"/>
        <w:rPr>
          <w:rFonts w:ascii="Times New Roman" w:hAnsi="Times New Roman" w:cs="Times New Roman"/>
          <w:bCs/>
          <w:sz w:val="32"/>
          <w:szCs w:val="32"/>
        </w:rPr>
      </w:pPr>
    </w:p>
    <w:p w14:paraId="3A44AF60" w14:textId="0D657E16" w:rsidR="00A2562C" w:rsidRDefault="00A2562C" w:rsidP="00A2562C">
      <w:pPr>
        <w:jc w:val="both"/>
        <w:rPr>
          <w:rFonts w:ascii="Times New Roman" w:hAnsi="Times New Roman" w:cs="Times New Roman"/>
          <w:bCs/>
          <w:sz w:val="32"/>
          <w:szCs w:val="32"/>
        </w:rPr>
      </w:pPr>
      <w:r>
        <w:rPr>
          <w:rFonts w:ascii="Times New Roman" w:hAnsi="Times New Roman" w:cs="Times New Roman"/>
          <w:bCs/>
          <w:sz w:val="32"/>
          <w:szCs w:val="32"/>
        </w:rPr>
        <w:t xml:space="preserve">Alfredo Papa, è un pittore che guarda avanti pur avvalendosi delle esperienze di alcuni grandi maestri francesi. Egli, si è rilevato anche un autentico poeta della natura non trascurando di curare una vasta </w:t>
      </w:r>
      <w:proofErr w:type="gramStart"/>
      <w:r>
        <w:rPr>
          <w:rFonts w:ascii="Times New Roman" w:hAnsi="Times New Roman" w:cs="Times New Roman"/>
          <w:bCs/>
          <w:sz w:val="32"/>
          <w:szCs w:val="32"/>
        </w:rPr>
        <w:t>tematica</w:t>
      </w:r>
      <w:proofErr w:type="gramEnd"/>
      <w:r>
        <w:rPr>
          <w:rFonts w:ascii="Times New Roman" w:hAnsi="Times New Roman" w:cs="Times New Roman"/>
          <w:bCs/>
          <w:sz w:val="32"/>
          <w:szCs w:val="32"/>
        </w:rPr>
        <w:t>.</w:t>
      </w:r>
    </w:p>
    <w:p w14:paraId="75AD1E04" w14:textId="54BB2368" w:rsidR="00A2562C" w:rsidRDefault="00A2562C" w:rsidP="00A2562C">
      <w:pPr>
        <w:jc w:val="both"/>
        <w:rPr>
          <w:rFonts w:ascii="Times New Roman" w:hAnsi="Times New Roman" w:cs="Times New Roman"/>
          <w:bCs/>
          <w:sz w:val="32"/>
          <w:szCs w:val="32"/>
        </w:rPr>
      </w:pPr>
      <w:r>
        <w:rPr>
          <w:rFonts w:ascii="Times New Roman" w:hAnsi="Times New Roman" w:cs="Times New Roman"/>
          <w:bCs/>
          <w:sz w:val="32"/>
          <w:szCs w:val="32"/>
        </w:rPr>
        <w:t xml:space="preserve">La sua </w:t>
      </w:r>
      <w:proofErr w:type="gramStart"/>
      <w:r>
        <w:rPr>
          <w:rFonts w:ascii="Times New Roman" w:hAnsi="Times New Roman" w:cs="Times New Roman"/>
          <w:bCs/>
          <w:sz w:val="32"/>
          <w:szCs w:val="32"/>
        </w:rPr>
        <w:t>tematica</w:t>
      </w:r>
      <w:proofErr w:type="gramEnd"/>
      <w:r>
        <w:rPr>
          <w:rFonts w:ascii="Times New Roman" w:hAnsi="Times New Roman" w:cs="Times New Roman"/>
          <w:bCs/>
          <w:sz w:val="32"/>
          <w:szCs w:val="32"/>
        </w:rPr>
        <w:t xml:space="preserve"> principale</w:t>
      </w:r>
      <w:r w:rsidR="00612711">
        <w:rPr>
          <w:rFonts w:ascii="Times New Roman" w:hAnsi="Times New Roman" w:cs="Times New Roman"/>
          <w:bCs/>
          <w:sz w:val="32"/>
          <w:szCs w:val="32"/>
        </w:rPr>
        <w:t xml:space="preserve"> è il paesaggio, le sue immagini hanno una forza espressiva potente, piena di luce, egli  vuole mettere l’accento sulle bellezze della natura che senz’altro sono gli elementi del suo sogno iconografico. Nelle sue opere c’è equilibrio tra forma, colore e contenuto, c’è un rapporto molto stretto tra l’artista e il </w:t>
      </w:r>
      <w:proofErr w:type="gramStart"/>
      <w:r w:rsidR="00612711">
        <w:rPr>
          <w:rFonts w:ascii="Times New Roman" w:hAnsi="Times New Roman" w:cs="Times New Roman"/>
          <w:bCs/>
          <w:sz w:val="32"/>
          <w:szCs w:val="32"/>
        </w:rPr>
        <w:t>fruitore</w:t>
      </w:r>
      <w:proofErr w:type="gramEnd"/>
      <w:r w:rsidR="00612711">
        <w:rPr>
          <w:rFonts w:ascii="Times New Roman" w:hAnsi="Times New Roman" w:cs="Times New Roman"/>
          <w:bCs/>
          <w:sz w:val="32"/>
          <w:szCs w:val="32"/>
        </w:rPr>
        <w:t xml:space="preserve"> perché entrambi cercano di immedesimarsi </w:t>
      </w:r>
      <w:r w:rsidR="00E56CF4">
        <w:rPr>
          <w:rFonts w:ascii="Times New Roman" w:hAnsi="Times New Roman" w:cs="Times New Roman"/>
          <w:bCs/>
          <w:sz w:val="32"/>
          <w:szCs w:val="32"/>
        </w:rPr>
        <w:t>nella ricerca di emozioni intime in un unico grande desiderio, quello di cercare e vivere la serenità del proprio cuore.</w:t>
      </w:r>
    </w:p>
    <w:p w14:paraId="47D1BFE2" w14:textId="3117FA68" w:rsidR="00E56CF4" w:rsidRDefault="00E56CF4" w:rsidP="00A2562C">
      <w:pPr>
        <w:jc w:val="both"/>
        <w:rPr>
          <w:rFonts w:ascii="Times New Roman" w:hAnsi="Times New Roman" w:cs="Times New Roman"/>
          <w:bCs/>
          <w:sz w:val="32"/>
          <w:szCs w:val="32"/>
        </w:rPr>
      </w:pPr>
      <w:r>
        <w:rPr>
          <w:rFonts w:ascii="Times New Roman" w:hAnsi="Times New Roman" w:cs="Times New Roman"/>
          <w:bCs/>
          <w:sz w:val="32"/>
          <w:szCs w:val="32"/>
        </w:rPr>
        <w:t xml:space="preserve">Papa ci presenta un mondo sereno, ecologicamente sano e puro, la bella campagna </w:t>
      </w:r>
      <w:r w:rsidR="00506ADC">
        <w:rPr>
          <w:rFonts w:ascii="Times New Roman" w:hAnsi="Times New Roman" w:cs="Times New Roman"/>
          <w:bCs/>
          <w:sz w:val="32"/>
          <w:szCs w:val="32"/>
        </w:rPr>
        <w:t>con i suoi cavalli, boschi lussu</w:t>
      </w:r>
      <w:r>
        <w:rPr>
          <w:rFonts w:ascii="Times New Roman" w:hAnsi="Times New Roman" w:cs="Times New Roman"/>
          <w:bCs/>
          <w:sz w:val="32"/>
          <w:szCs w:val="32"/>
        </w:rPr>
        <w:t>reggianti che si perdono verso cieli azzurri, paesaggi con forme dinamiche che nascono dalla memoria e hanno i colori delle stagioni, i suoi fiori arricchiti per un bisogno di spaziare nei colori dell’arcob</w:t>
      </w:r>
      <w:r w:rsidR="00506ADC">
        <w:rPr>
          <w:rFonts w:ascii="Times New Roman" w:hAnsi="Times New Roman" w:cs="Times New Roman"/>
          <w:bCs/>
          <w:sz w:val="32"/>
          <w:szCs w:val="32"/>
        </w:rPr>
        <w:t>a</w:t>
      </w:r>
      <w:r>
        <w:rPr>
          <w:rFonts w:ascii="Times New Roman" w:hAnsi="Times New Roman" w:cs="Times New Roman"/>
          <w:bCs/>
          <w:sz w:val="32"/>
          <w:szCs w:val="32"/>
        </w:rPr>
        <w:t>leno.</w:t>
      </w:r>
    </w:p>
    <w:p w14:paraId="7FEE34CE" w14:textId="4E819326" w:rsidR="00506ADC" w:rsidRDefault="00506ADC" w:rsidP="00A2562C">
      <w:pPr>
        <w:jc w:val="both"/>
        <w:rPr>
          <w:rFonts w:ascii="Times New Roman" w:hAnsi="Times New Roman" w:cs="Times New Roman"/>
          <w:bCs/>
          <w:sz w:val="32"/>
          <w:szCs w:val="32"/>
        </w:rPr>
      </w:pPr>
      <w:r>
        <w:rPr>
          <w:rFonts w:ascii="Times New Roman" w:hAnsi="Times New Roman" w:cs="Times New Roman"/>
          <w:bCs/>
          <w:sz w:val="32"/>
          <w:szCs w:val="32"/>
        </w:rPr>
        <w:t xml:space="preserve">L’artista tratta spesso l’antico tema della natura morta, si dice morta perché immersa nel silenzio, nel mistero del nulla ma non perché non siano vividi di colore. Le sue figure sono donne del sud, riesce </w:t>
      </w:r>
      <w:proofErr w:type="gramStart"/>
      <w:r>
        <w:rPr>
          <w:rFonts w:ascii="Times New Roman" w:hAnsi="Times New Roman" w:cs="Times New Roman"/>
          <w:bCs/>
          <w:sz w:val="32"/>
          <w:szCs w:val="32"/>
        </w:rPr>
        <w:t>ad</w:t>
      </w:r>
      <w:proofErr w:type="gramEnd"/>
      <w:r>
        <w:rPr>
          <w:rFonts w:ascii="Times New Roman" w:hAnsi="Times New Roman" w:cs="Times New Roman"/>
          <w:bCs/>
          <w:sz w:val="32"/>
          <w:szCs w:val="32"/>
        </w:rPr>
        <w:t xml:space="preserve"> infondere nell’opera una patina di misteriosa misticità, di un misterioso silenzio che altro non è che voce interiore, imprime alle sue opere, una velata sensazione di pace a una pacata solitudine.</w:t>
      </w:r>
    </w:p>
    <w:p w14:paraId="0EBEF31F" w14:textId="5BF6FD0F" w:rsidR="00506ADC" w:rsidRDefault="00506ADC" w:rsidP="00A2562C">
      <w:pPr>
        <w:jc w:val="both"/>
        <w:rPr>
          <w:rFonts w:ascii="Times New Roman" w:hAnsi="Times New Roman" w:cs="Times New Roman"/>
          <w:bCs/>
          <w:sz w:val="32"/>
          <w:szCs w:val="32"/>
        </w:rPr>
      </w:pPr>
      <w:r>
        <w:rPr>
          <w:rFonts w:ascii="Times New Roman" w:hAnsi="Times New Roman" w:cs="Times New Roman"/>
          <w:bCs/>
          <w:sz w:val="32"/>
          <w:szCs w:val="32"/>
        </w:rPr>
        <w:t>Papa non gioca con i colori ma li distribuisce istintivamente in equilibrio di toni e in perfetta composizione di linee e di luce.</w:t>
      </w:r>
    </w:p>
    <w:p w14:paraId="7BDAF79F" w14:textId="77777777" w:rsidR="00FF4905" w:rsidRDefault="00FF4905" w:rsidP="00A2562C">
      <w:pPr>
        <w:jc w:val="both"/>
        <w:rPr>
          <w:rFonts w:ascii="Times New Roman" w:hAnsi="Times New Roman" w:cs="Times New Roman"/>
          <w:bCs/>
          <w:sz w:val="32"/>
          <w:szCs w:val="32"/>
        </w:rPr>
      </w:pPr>
    </w:p>
    <w:p w14:paraId="1A5A89B9" w14:textId="77777777" w:rsidR="00FF4905" w:rsidRDefault="00FF4905" w:rsidP="00A2562C">
      <w:pPr>
        <w:jc w:val="both"/>
        <w:rPr>
          <w:rFonts w:ascii="Times New Roman" w:hAnsi="Times New Roman" w:cs="Times New Roman"/>
          <w:bCs/>
          <w:sz w:val="32"/>
          <w:szCs w:val="32"/>
        </w:rPr>
      </w:pPr>
    </w:p>
    <w:p w14:paraId="1E623488" w14:textId="7858C7F2" w:rsidR="00FF4905" w:rsidRPr="00FF4905" w:rsidRDefault="00FF4905" w:rsidP="00A2562C">
      <w:pPr>
        <w:jc w:val="both"/>
        <w:rPr>
          <w:rFonts w:ascii="Times New Roman" w:hAnsi="Times New Roman" w:cs="Times New Roman"/>
          <w:color w:val="FF0000"/>
          <w:sz w:val="28"/>
          <w:szCs w:val="28"/>
        </w:rPr>
      </w:pPr>
      <w:r w:rsidRPr="00FF4905">
        <w:rPr>
          <w:rFonts w:ascii="Times New Roman" w:hAnsi="Times New Roman" w:cs="Times New Roman"/>
          <w:bCs/>
          <w:sz w:val="28"/>
          <w:szCs w:val="28"/>
        </w:rPr>
        <w:t xml:space="preserve">                                                                               Scialpi Maria Luigia</w:t>
      </w:r>
    </w:p>
    <w:p w14:paraId="6D6C5A64" w14:textId="77777777" w:rsidR="00A2562C" w:rsidRDefault="00A2562C" w:rsidP="00A2562C">
      <w:pPr>
        <w:jc w:val="center"/>
        <w:rPr>
          <w:rFonts w:ascii="Times New Roman" w:hAnsi="Times New Roman" w:cs="Times New Roman"/>
          <w:color w:val="FF0000"/>
          <w:sz w:val="40"/>
          <w:szCs w:val="40"/>
        </w:rPr>
      </w:pPr>
    </w:p>
    <w:p w14:paraId="2BFCAFD0" w14:textId="77777777" w:rsidR="00A2562C" w:rsidRDefault="00A2562C" w:rsidP="00A2562C">
      <w:pPr>
        <w:jc w:val="center"/>
        <w:rPr>
          <w:rFonts w:ascii="Times New Roman" w:hAnsi="Times New Roman" w:cs="Times New Roman"/>
          <w:color w:val="FF0000"/>
          <w:sz w:val="40"/>
          <w:szCs w:val="40"/>
        </w:rPr>
      </w:pPr>
    </w:p>
    <w:p w14:paraId="406306F8" w14:textId="77777777" w:rsidR="00C747EB" w:rsidRPr="00A2562C" w:rsidRDefault="00C747EB" w:rsidP="00A2562C">
      <w:pPr>
        <w:jc w:val="center"/>
        <w:rPr>
          <w:rFonts w:ascii="Times New Roman" w:hAnsi="Times New Roman" w:cs="Times New Roman"/>
          <w:color w:val="FF0000"/>
          <w:sz w:val="40"/>
          <w:szCs w:val="40"/>
        </w:rPr>
      </w:pPr>
    </w:p>
    <w:p w14:paraId="2C09B175" w14:textId="77777777" w:rsidR="00A2562C" w:rsidRPr="009D13C1" w:rsidRDefault="00A2562C" w:rsidP="00873220">
      <w:pPr>
        <w:jc w:val="both"/>
        <w:rPr>
          <w:rFonts w:ascii="Times New Roman" w:hAnsi="Times New Roman" w:cs="Times New Roman"/>
          <w:color w:val="0000FF"/>
          <w:sz w:val="32"/>
          <w:szCs w:val="32"/>
        </w:rPr>
      </w:pPr>
    </w:p>
    <w:p w14:paraId="18FC8868" w14:textId="77777777" w:rsidR="00101E7A" w:rsidRPr="00873220" w:rsidRDefault="00101E7A" w:rsidP="00873220">
      <w:pPr>
        <w:jc w:val="both"/>
        <w:rPr>
          <w:rFonts w:ascii="Times New Roman" w:hAnsi="Times New Roman" w:cs="Times New Roman"/>
          <w:sz w:val="32"/>
          <w:szCs w:val="32"/>
        </w:rPr>
      </w:pPr>
    </w:p>
    <w:p w14:paraId="6E3F5DDB" w14:textId="77777777" w:rsidR="00E6003B" w:rsidRPr="00E6003B" w:rsidRDefault="00E6003B" w:rsidP="00E6003B">
      <w:pPr>
        <w:jc w:val="both"/>
        <w:rPr>
          <w:color w:val="FF0000"/>
          <w:sz w:val="32"/>
          <w:szCs w:val="32"/>
        </w:rPr>
      </w:pPr>
      <w:r w:rsidRPr="00E6003B">
        <w:rPr>
          <w:color w:val="FF0000"/>
          <w:sz w:val="32"/>
          <w:szCs w:val="32"/>
        </w:rPr>
        <w:t xml:space="preserve">Recensione critica d’arte di Alfredo Papa </w:t>
      </w:r>
    </w:p>
    <w:p w14:paraId="10008A6E" w14:textId="77777777" w:rsidR="00E6003B" w:rsidRPr="00E6003B" w:rsidRDefault="00E6003B" w:rsidP="00E6003B">
      <w:pPr>
        <w:jc w:val="both"/>
        <w:rPr>
          <w:sz w:val="32"/>
          <w:szCs w:val="32"/>
        </w:rPr>
      </w:pPr>
    </w:p>
    <w:p w14:paraId="7FCB58C7" w14:textId="77777777" w:rsidR="00E6003B" w:rsidRPr="00E6003B" w:rsidRDefault="00E6003B" w:rsidP="00E6003B">
      <w:pPr>
        <w:jc w:val="both"/>
        <w:rPr>
          <w:sz w:val="32"/>
          <w:szCs w:val="32"/>
        </w:rPr>
      </w:pPr>
      <w:r w:rsidRPr="00E6003B">
        <w:rPr>
          <w:sz w:val="32"/>
          <w:szCs w:val="32"/>
        </w:rPr>
        <w:t>Passato e quotidianità, la semplicità dei gesti, la purezza del paesaggio, la naturalità dell’immagine rende moderna e attuale la pittura di Alfredo Papa</w:t>
      </w:r>
      <w:proofErr w:type="gramStart"/>
      <w:r w:rsidRPr="00E6003B">
        <w:rPr>
          <w:sz w:val="32"/>
          <w:szCs w:val="32"/>
        </w:rPr>
        <w:t xml:space="preserve">  </w:t>
      </w:r>
      <w:proofErr w:type="gramEnd"/>
      <w:r w:rsidRPr="00E6003B">
        <w:rPr>
          <w:sz w:val="32"/>
          <w:szCs w:val="32"/>
        </w:rPr>
        <w:t>che per stile e soggetti</w:t>
      </w:r>
    </w:p>
    <w:p w14:paraId="3719BAB0" w14:textId="77777777" w:rsidR="00E6003B" w:rsidRPr="00E6003B" w:rsidRDefault="00E6003B" w:rsidP="00E6003B">
      <w:pPr>
        <w:jc w:val="both"/>
        <w:rPr>
          <w:sz w:val="32"/>
          <w:szCs w:val="32"/>
        </w:rPr>
      </w:pPr>
      <w:r w:rsidRPr="00E6003B">
        <w:rPr>
          <w:sz w:val="32"/>
          <w:szCs w:val="32"/>
        </w:rPr>
        <w:t xml:space="preserve">Richiama l’esperienza dei maestri francesi di </w:t>
      </w:r>
      <w:proofErr w:type="gramStart"/>
      <w:r w:rsidRPr="00E6003B">
        <w:rPr>
          <w:sz w:val="32"/>
          <w:szCs w:val="32"/>
        </w:rPr>
        <w:t>fine 800</w:t>
      </w:r>
      <w:proofErr w:type="gramEnd"/>
      <w:r w:rsidRPr="00E6003B">
        <w:rPr>
          <w:sz w:val="32"/>
          <w:szCs w:val="32"/>
        </w:rPr>
        <w:t xml:space="preserve">. </w:t>
      </w:r>
    </w:p>
    <w:p w14:paraId="711BB718" w14:textId="43037456" w:rsidR="00E6003B" w:rsidRPr="00E6003B" w:rsidRDefault="00E6003B" w:rsidP="00E6003B">
      <w:pPr>
        <w:jc w:val="both"/>
        <w:rPr>
          <w:sz w:val="32"/>
          <w:szCs w:val="32"/>
        </w:rPr>
      </w:pPr>
      <w:r w:rsidRPr="00E6003B">
        <w:rPr>
          <w:sz w:val="32"/>
          <w:szCs w:val="32"/>
        </w:rPr>
        <w:t>Fin da giovanissimo si appassiona al disegno e alla pittura, mostrando subito un’innata predisposizione, sotto la guida del padre anch’egli artista, osserva l’arte da vicino, respirandola letteralmente nelle sue varie espressioni, dalla fotografia al video, alla musica, dal disegno alla pittura, dalla filosofia</w:t>
      </w:r>
      <w:r w:rsidR="00233C4E">
        <w:rPr>
          <w:sz w:val="32"/>
          <w:szCs w:val="32"/>
        </w:rPr>
        <w:t xml:space="preserve"> orie</w:t>
      </w:r>
      <w:r w:rsidRPr="00E6003B">
        <w:rPr>
          <w:sz w:val="32"/>
          <w:szCs w:val="32"/>
        </w:rPr>
        <w:t xml:space="preserve">ntale, la meditazione e la calligrafia giapponese, mezzi attraverso i quali </w:t>
      </w:r>
      <w:proofErr w:type="gramStart"/>
      <w:r w:rsidRPr="00E6003B">
        <w:rPr>
          <w:sz w:val="32"/>
          <w:szCs w:val="32"/>
        </w:rPr>
        <w:t>riuscirà</w:t>
      </w:r>
      <w:proofErr w:type="gramEnd"/>
      <w:r w:rsidRPr="00E6003B">
        <w:rPr>
          <w:sz w:val="32"/>
          <w:szCs w:val="32"/>
        </w:rPr>
        <w:t xml:space="preserve"> ad esprimere la propria personalità.</w:t>
      </w:r>
    </w:p>
    <w:p w14:paraId="4F4C06A8" w14:textId="77777777" w:rsidR="00E6003B" w:rsidRPr="00E6003B" w:rsidRDefault="00E6003B" w:rsidP="00E6003B">
      <w:pPr>
        <w:jc w:val="both"/>
        <w:rPr>
          <w:sz w:val="32"/>
          <w:szCs w:val="32"/>
        </w:rPr>
      </w:pPr>
      <w:r w:rsidRPr="00E6003B">
        <w:rPr>
          <w:sz w:val="32"/>
          <w:szCs w:val="32"/>
        </w:rPr>
        <w:t xml:space="preserve">Visita musei, gira l’Italia e l’Europa, da autodidatta Alfredo Papa approfondisce </w:t>
      </w:r>
      <w:proofErr w:type="gramStart"/>
      <w:r w:rsidRPr="00E6003B">
        <w:rPr>
          <w:sz w:val="32"/>
          <w:szCs w:val="32"/>
        </w:rPr>
        <w:t>la</w:t>
      </w:r>
      <w:proofErr w:type="gramEnd"/>
      <w:r w:rsidRPr="00E6003B">
        <w:rPr>
          <w:sz w:val="32"/>
          <w:szCs w:val="32"/>
        </w:rPr>
        <w:t xml:space="preserve"> tecniche e stili, i suoi quadri sono prevalentemente ad olio o ad acquarello, la pennellata corposa, la luminosità, la forza espressiva lo avvicina al tardo impressionismo francese, anche nella scelta dei soggetti, l’artista cerca un equilibrio tra forma e contenuto, le sue immagini si ispirano alla realtà, nature morte, vedute di città, figure intente in gesti quotidiani. </w:t>
      </w:r>
    </w:p>
    <w:p w14:paraId="32A84D73" w14:textId="77777777" w:rsidR="00E6003B" w:rsidRPr="00E6003B" w:rsidRDefault="00E6003B" w:rsidP="00E6003B">
      <w:pPr>
        <w:jc w:val="both"/>
        <w:rPr>
          <w:sz w:val="32"/>
          <w:szCs w:val="32"/>
        </w:rPr>
      </w:pPr>
      <w:r w:rsidRPr="00E6003B">
        <w:rPr>
          <w:sz w:val="32"/>
          <w:szCs w:val="32"/>
        </w:rPr>
        <w:t xml:space="preserve">I dipinti nascono spesso da fotografie, che l’artista scatta con l’intento di cogliere il sentimento dell’attimo, il significato profondo di quell’istante. Un realismo che non è ossessivo, domina piuttosto la pesantezza del colore, il pigmento </w:t>
      </w:r>
      <w:proofErr w:type="gramStart"/>
      <w:r w:rsidRPr="00E6003B">
        <w:rPr>
          <w:sz w:val="32"/>
          <w:szCs w:val="32"/>
        </w:rPr>
        <w:t>risulta</w:t>
      </w:r>
      <w:proofErr w:type="gramEnd"/>
      <w:r w:rsidRPr="00E6003B">
        <w:rPr>
          <w:sz w:val="32"/>
          <w:szCs w:val="32"/>
        </w:rPr>
        <w:t xml:space="preserve"> molto presente, la pennellata densa e vibrante di sensazioni, che nascondono, coprono la rigorosità del disegno, perché l’artista cerca di comunicare e coinvolgere l’osservatore nella dimensione emozionale dell’opera.</w:t>
      </w:r>
    </w:p>
    <w:p w14:paraId="7DAFF643" w14:textId="77777777" w:rsidR="00E6003B" w:rsidRPr="00E6003B" w:rsidRDefault="00E6003B" w:rsidP="00E6003B">
      <w:pPr>
        <w:jc w:val="both"/>
        <w:rPr>
          <w:sz w:val="32"/>
          <w:szCs w:val="32"/>
        </w:rPr>
      </w:pPr>
      <w:r w:rsidRPr="00E6003B">
        <w:rPr>
          <w:sz w:val="32"/>
          <w:szCs w:val="32"/>
        </w:rPr>
        <w:t xml:space="preserve">Racconta il paesaggio Alfredo Papa, la natura e le sue creature, distese di verdi, cieli azzurri, boschi e campagne, oggetti e figure, situazioni e ambienti, la quotidianità riesce a trasmettere un piacere visivo che sta nella semplicità del soggetto, nella bellezza delle piccole cose, che poi </w:t>
      </w:r>
      <w:proofErr w:type="gramStart"/>
      <w:r w:rsidRPr="00E6003B">
        <w:rPr>
          <w:sz w:val="32"/>
          <w:szCs w:val="32"/>
        </w:rPr>
        <w:t>bellezza</w:t>
      </w:r>
      <w:proofErr w:type="gramEnd"/>
      <w:r w:rsidRPr="00E6003B">
        <w:rPr>
          <w:sz w:val="32"/>
          <w:szCs w:val="32"/>
        </w:rPr>
        <w:t xml:space="preserve"> di sentimenti, di emozioni e quindi bellezza interiore, ma che trattiene anche un significato sottile, profondo, spiegato attraverso un elegante e un linguaggio simbolico.</w:t>
      </w:r>
    </w:p>
    <w:p w14:paraId="62875F19" w14:textId="77777777" w:rsidR="00E6003B" w:rsidRPr="00E6003B" w:rsidRDefault="00E6003B" w:rsidP="00E6003B">
      <w:pPr>
        <w:jc w:val="both"/>
        <w:rPr>
          <w:sz w:val="32"/>
          <w:szCs w:val="32"/>
        </w:rPr>
      </w:pPr>
      <w:r w:rsidRPr="00E6003B">
        <w:rPr>
          <w:sz w:val="32"/>
          <w:szCs w:val="32"/>
        </w:rPr>
        <w:t xml:space="preserve">I ricordi riaffiorano, la memoria si mantiene viva, </w:t>
      </w:r>
      <w:proofErr w:type="gramStart"/>
      <w:r w:rsidRPr="00E6003B">
        <w:rPr>
          <w:sz w:val="32"/>
          <w:szCs w:val="32"/>
        </w:rPr>
        <w:t xml:space="preserve">come </w:t>
      </w:r>
      <w:proofErr w:type="gramEnd"/>
      <w:r w:rsidRPr="00E6003B">
        <w:rPr>
          <w:sz w:val="32"/>
          <w:szCs w:val="32"/>
        </w:rPr>
        <w:t>è vitale è il colore che accarezza la tela, con armonia e equilibrio, trasmettendo vibranti e poetiche sensazioni.</w:t>
      </w:r>
    </w:p>
    <w:p w14:paraId="7E583E89" w14:textId="77777777" w:rsidR="00E6003B" w:rsidRPr="00E6003B" w:rsidRDefault="00E6003B" w:rsidP="00E6003B">
      <w:pPr>
        <w:jc w:val="both"/>
        <w:rPr>
          <w:sz w:val="32"/>
          <w:szCs w:val="32"/>
        </w:rPr>
      </w:pPr>
    </w:p>
    <w:p w14:paraId="1A6402A9" w14:textId="0045D7C5" w:rsidR="00E6003B" w:rsidRPr="00E6003B" w:rsidRDefault="00E6003B" w:rsidP="00E6003B">
      <w:pPr>
        <w:jc w:val="both"/>
        <w:rPr>
          <w:sz w:val="32"/>
          <w:szCs w:val="32"/>
        </w:rPr>
      </w:pPr>
      <w:r w:rsidRPr="00E6003B">
        <w:rPr>
          <w:sz w:val="32"/>
          <w:szCs w:val="32"/>
        </w:rPr>
        <w:t>Giornalista e Critica</w:t>
      </w:r>
      <w:r w:rsidR="0048533B">
        <w:rPr>
          <w:sz w:val="32"/>
          <w:szCs w:val="32"/>
        </w:rPr>
        <w:t xml:space="preserve"> </w:t>
      </w:r>
      <w:r w:rsidRPr="00E6003B">
        <w:rPr>
          <w:sz w:val="32"/>
          <w:szCs w:val="32"/>
        </w:rPr>
        <w:t xml:space="preserve">d’arte </w:t>
      </w:r>
      <w:proofErr w:type="spellStart"/>
      <w:r w:rsidRPr="00E6003B">
        <w:rPr>
          <w:sz w:val="32"/>
          <w:szCs w:val="32"/>
        </w:rPr>
        <w:t>Orler</w:t>
      </w:r>
      <w:proofErr w:type="spellEnd"/>
      <w:r w:rsidR="00B51686">
        <w:rPr>
          <w:sz w:val="32"/>
          <w:szCs w:val="32"/>
        </w:rPr>
        <w:t xml:space="preserve"> (Venezia)</w:t>
      </w:r>
      <w:r w:rsidRPr="00E6003B">
        <w:rPr>
          <w:sz w:val="32"/>
          <w:szCs w:val="32"/>
        </w:rPr>
        <w:t xml:space="preserve">, Roberta Filippi </w:t>
      </w:r>
    </w:p>
    <w:p w14:paraId="09C6CEA9" w14:textId="77777777" w:rsidR="00E6003B" w:rsidRPr="00E6003B" w:rsidRDefault="00E6003B" w:rsidP="00E6003B">
      <w:pPr>
        <w:jc w:val="both"/>
        <w:rPr>
          <w:sz w:val="32"/>
          <w:szCs w:val="32"/>
        </w:rPr>
      </w:pPr>
      <w:r w:rsidRPr="00E6003B">
        <w:rPr>
          <w:sz w:val="32"/>
          <w:szCs w:val="32"/>
        </w:rPr>
        <w:t>2013 ©</w:t>
      </w:r>
    </w:p>
    <w:p w14:paraId="2B09CD5B" w14:textId="77777777" w:rsidR="00101E7A" w:rsidRPr="00E6003B" w:rsidRDefault="00101E7A" w:rsidP="00873220">
      <w:pPr>
        <w:jc w:val="both"/>
        <w:rPr>
          <w:rFonts w:ascii="Times New Roman" w:hAnsi="Times New Roman" w:cs="Times New Roman"/>
          <w:sz w:val="32"/>
          <w:szCs w:val="32"/>
        </w:rPr>
      </w:pPr>
    </w:p>
    <w:p w14:paraId="3217F227" w14:textId="77777777" w:rsidR="00101E7A" w:rsidRPr="00E6003B" w:rsidRDefault="00101E7A" w:rsidP="00873220">
      <w:pPr>
        <w:jc w:val="both"/>
        <w:rPr>
          <w:rFonts w:ascii="Times New Roman" w:hAnsi="Times New Roman" w:cs="Times New Roman"/>
          <w:sz w:val="32"/>
          <w:szCs w:val="32"/>
        </w:rPr>
      </w:pPr>
    </w:p>
    <w:sectPr w:rsidR="00101E7A" w:rsidRPr="00E6003B" w:rsidSect="00AF015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84EE9"/>
    <w:multiLevelType w:val="hybridMultilevel"/>
    <w:tmpl w:val="308493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E7A"/>
    <w:rsid w:val="00101E7A"/>
    <w:rsid w:val="00233C4E"/>
    <w:rsid w:val="002F1D14"/>
    <w:rsid w:val="00401D2F"/>
    <w:rsid w:val="0048533B"/>
    <w:rsid w:val="00485CB8"/>
    <w:rsid w:val="00506ADC"/>
    <w:rsid w:val="00543651"/>
    <w:rsid w:val="00612711"/>
    <w:rsid w:val="00672F5D"/>
    <w:rsid w:val="006B6BBD"/>
    <w:rsid w:val="00704D39"/>
    <w:rsid w:val="00705C4C"/>
    <w:rsid w:val="00793191"/>
    <w:rsid w:val="007D4AE3"/>
    <w:rsid w:val="00873220"/>
    <w:rsid w:val="008B5E18"/>
    <w:rsid w:val="008F013D"/>
    <w:rsid w:val="009424A2"/>
    <w:rsid w:val="009D13C1"/>
    <w:rsid w:val="00A2562C"/>
    <w:rsid w:val="00AF015A"/>
    <w:rsid w:val="00B23EE5"/>
    <w:rsid w:val="00B51686"/>
    <w:rsid w:val="00BA16CA"/>
    <w:rsid w:val="00BE56F9"/>
    <w:rsid w:val="00C22A19"/>
    <w:rsid w:val="00C747EB"/>
    <w:rsid w:val="00D83418"/>
    <w:rsid w:val="00E521B8"/>
    <w:rsid w:val="00E56CF4"/>
    <w:rsid w:val="00E6003B"/>
    <w:rsid w:val="00F92CA8"/>
    <w:rsid w:val="00FF490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08BD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BE56F9"/>
    <w:rPr>
      <w:color w:val="0000FF" w:themeColor="hyperlink"/>
      <w:u w:val="single"/>
    </w:rPr>
  </w:style>
  <w:style w:type="character" w:styleId="Collegamentovisitato">
    <w:name w:val="FollowedHyperlink"/>
    <w:basedOn w:val="Caratterepredefinitoparagrafo"/>
    <w:uiPriority w:val="99"/>
    <w:semiHidden/>
    <w:unhideWhenUsed/>
    <w:rsid w:val="008B5E18"/>
    <w:rPr>
      <w:color w:val="800080" w:themeColor="followedHyperlink"/>
      <w:u w:val="single"/>
    </w:rPr>
  </w:style>
  <w:style w:type="paragraph" w:styleId="Testofumetto">
    <w:name w:val="Balloon Text"/>
    <w:basedOn w:val="Normale"/>
    <w:link w:val="TestofumettoCarattere"/>
    <w:uiPriority w:val="99"/>
    <w:semiHidden/>
    <w:unhideWhenUsed/>
    <w:rsid w:val="00672F5D"/>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672F5D"/>
    <w:rPr>
      <w:rFonts w:ascii="Lucida Grande" w:hAnsi="Lucida Grande"/>
      <w:sz w:val="18"/>
      <w:szCs w:val="18"/>
    </w:rPr>
  </w:style>
  <w:style w:type="paragraph" w:styleId="Paragrafoelenco">
    <w:name w:val="List Paragraph"/>
    <w:basedOn w:val="Normale"/>
    <w:uiPriority w:val="34"/>
    <w:qFormat/>
    <w:rsid w:val="009D13C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BE56F9"/>
    <w:rPr>
      <w:color w:val="0000FF" w:themeColor="hyperlink"/>
      <w:u w:val="single"/>
    </w:rPr>
  </w:style>
  <w:style w:type="character" w:styleId="Collegamentovisitato">
    <w:name w:val="FollowedHyperlink"/>
    <w:basedOn w:val="Caratterepredefinitoparagrafo"/>
    <w:uiPriority w:val="99"/>
    <w:semiHidden/>
    <w:unhideWhenUsed/>
    <w:rsid w:val="008B5E18"/>
    <w:rPr>
      <w:color w:val="800080" w:themeColor="followedHyperlink"/>
      <w:u w:val="single"/>
    </w:rPr>
  </w:style>
  <w:style w:type="paragraph" w:styleId="Testofumetto">
    <w:name w:val="Balloon Text"/>
    <w:basedOn w:val="Normale"/>
    <w:link w:val="TestofumettoCarattere"/>
    <w:uiPriority w:val="99"/>
    <w:semiHidden/>
    <w:unhideWhenUsed/>
    <w:rsid w:val="00672F5D"/>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672F5D"/>
    <w:rPr>
      <w:rFonts w:ascii="Lucida Grande" w:hAnsi="Lucida Grande"/>
      <w:sz w:val="18"/>
      <w:szCs w:val="18"/>
    </w:rPr>
  </w:style>
  <w:style w:type="paragraph" w:styleId="Paragrafoelenco">
    <w:name w:val="List Paragraph"/>
    <w:basedOn w:val="Normale"/>
    <w:uiPriority w:val="34"/>
    <w:qFormat/>
    <w:rsid w:val="009D1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http://www.artepapa.it" TargetMode="External"/><Relationship Id="rId9" Type="http://schemas.openxmlformats.org/officeDocument/2006/relationships/hyperlink" Target="https://www.facebook.com/alfredopapa.arte" TargetMode="External"/><Relationship Id="rId10" Type="http://schemas.openxmlformats.org/officeDocument/2006/relationships/hyperlink" Target="https://twitter.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E3433-E041-264A-A248-FD68C1B19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926</Words>
  <Characters>5281</Characters>
  <Application>Microsoft Macintosh Word</Application>
  <DocSecurity>0</DocSecurity>
  <Lines>44</Lines>
  <Paragraphs>12</Paragraphs>
  <ScaleCrop>false</ScaleCrop>
  <Company/>
  <LinksUpToDate>false</LinksUpToDate>
  <CharactersWithSpaces>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P</dc:creator>
  <cp:keywords/>
  <dc:description/>
  <cp:lastModifiedBy>A P</cp:lastModifiedBy>
  <cp:revision>23</cp:revision>
  <cp:lastPrinted>2013-05-27T22:40:00Z</cp:lastPrinted>
  <dcterms:created xsi:type="dcterms:W3CDTF">2013-06-28T23:39:00Z</dcterms:created>
  <dcterms:modified xsi:type="dcterms:W3CDTF">2014-07-23T14:24:00Z</dcterms:modified>
</cp:coreProperties>
</file>