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b/>
          <w:bCs/>
          <w:i/>
          <w:iCs/>
          <w:color w:val="828282"/>
          <w:sz w:val="28"/>
          <w:szCs w:val="28"/>
          <w:bdr w:val="none" w:sz="0" w:space="0" w:color="auto" w:frame="1"/>
          <w:lang w:eastAsia="es-MX"/>
        </w:rPr>
      </w:pPr>
      <w:r w:rsidRPr="003E4698">
        <w:rPr>
          <w:rFonts w:ascii="Century Gothic" w:eastAsia="Times New Roman" w:hAnsi="Century Gothic" w:cs="Arial"/>
          <w:b/>
          <w:bCs/>
          <w:i/>
          <w:iCs/>
          <w:color w:val="828282"/>
          <w:sz w:val="28"/>
          <w:szCs w:val="28"/>
          <w:bdr w:val="none" w:sz="0" w:space="0" w:color="auto" w:frame="1"/>
          <w:lang w:eastAsia="es-MX"/>
        </w:rPr>
        <w:t xml:space="preserve">CV Miguel </w:t>
      </w:r>
      <w:proofErr w:type="spellStart"/>
      <w:r w:rsidRPr="003E4698">
        <w:rPr>
          <w:rFonts w:ascii="Century Gothic" w:eastAsia="Times New Roman" w:hAnsi="Century Gothic" w:cs="Arial"/>
          <w:b/>
          <w:bCs/>
          <w:i/>
          <w:iCs/>
          <w:color w:val="828282"/>
          <w:sz w:val="28"/>
          <w:szCs w:val="28"/>
          <w:bdr w:val="none" w:sz="0" w:space="0" w:color="auto" w:frame="1"/>
          <w:lang w:eastAsia="es-MX"/>
        </w:rPr>
        <w:t>Angel</w:t>
      </w:r>
      <w:proofErr w:type="spellEnd"/>
      <w:r w:rsidRPr="003E4698">
        <w:rPr>
          <w:rFonts w:ascii="Century Gothic" w:eastAsia="Times New Roman" w:hAnsi="Century Gothic" w:cs="Arial"/>
          <w:b/>
          <w:bCs/>
          <w:i/>
          <w:iCs/>
          <w:color w:val="828282"/>
          <w:sz w:val="28"/>
          <w:szCs w:val="28"/>
          <w:bdr w:val="none" w:sz="0" w:space="0" w:color="auto" w:frame="1"/>
          <w:lang w:eastAsia="es-MX"/>
        </w:rPr>
        <w:t xml:space="preserve"> Reyes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</w:pP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EDUCATION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1996-2000        Licenciatura en Artes Visuales. Esc</w:t>
      </w:r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uela Nacional de Artes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Plásticas Xochimilco, UNAM. Ciudad de México, México.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SOLO EXHIBITIONS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val="en-US"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val="en-US"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2014              “Body of Evidence", Anchor Projects Art</w:t>
      </w:r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Gallery on line.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hyperlink w:history="1">
        <w:r w:rsidRPr="003E4698">
          <w:rPr>
            <w:rFonts w:ascii="Century Gothic" w:eastAsia="Times New Roman" w:hAnsi="Century Gothic" w:cs="Arial"/>
            <w:i/>
            <w:iCs/>
            <w:color w:val="0000FF"/>
            <w:sz w:val="21"/>
            <w:szCs w:val="21"/>
            <w:bdr w:val="none" w:sz="0" w:space="0" w:color="auto" w:frame="1"/>
            <w:lang w:val="en-US" w:eastAsia="es-MX"/>
          </w:rPr>
          <w:t xml:space="preserve">                        </w:t>
        </w:r>
        <w:r w:rsidRPr="003E4698">
          <w:rPr>
            <w:rFonts w:ascii="Century Gothic" w:eastAsia="Times New Roman" w:hAnsi="Century Gothic" w:cs="Arial"/>
            <w:i/>
            <w:iCs/>
            <w:color w:val="0000FF"/>
            <w:sz w:val="21"/>
            <w:szCs w:val="21"/>
            <w:bdr w:val="none" w:sz="0" w:space="0" w:color="auto" w:frame="1"/>
            <w:lang w:eastAsia="es-MX"/>
          </w:rPr>
          <w:t xml:space="preserve">www.anchor-pojects.org  </w:t>
        </w:r>
      </w:hyperlink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USA.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2004              “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Ma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première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vision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de la Francia”, Departamento de</w:t>
      </w:r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 Estudiantes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Extranjeros de la Universidad de Lille III. Lille,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                        Francia.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GROUP EXHIBITIONS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2014          "Salón de invierno", Espacio 120. Barcelona, España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2013          “Libro de Artista”, Galería NM Contemporáneo.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Cua</w:t>
      </w:r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rnavaca</w:t>
      </w:r>
      <w:proofErr w:type="spellEnd"/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,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Morelos, 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2009          “República Federal de Artistas </w:t>
      </w:r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en Movimiento”, Galería José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Clemente Orozco. DF, 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                   “De la nada 8”, Castillo de Alcalá del Júcar. Albacete, España.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2004          “El Cuerpo permanente”, Contraloría del DF. DF, 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2003          “Evocaciones”, Galería el Encuentro. DF, 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2002         “Maestros y Alumnos de la ENAP </w:t>
      </w:r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en </w:t>
      </w:r>
      <w:proofErr w:type="spellStart"/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Teotihuacan</w:t>
      </w:r>
      <w:proofErr w:type="spellEnd"/>
      <w:r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”, Museo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de 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Teotihuacan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.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Teotihuacan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, México.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PUBLIC ART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2014         "Zonas" Intervención en espacio público en la colonia Roma, DF, 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lastRenderedPageBreak/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AWARDS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2014          Participante Bienal Monterrey FEMSA, Monterrey, 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2013         Participante IX Bienal Puebla de los Ángeles, Puebla, 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2011         Participante XV Bienal de Pintura Rufino Tamayo, DF, 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2011         Participante V Bienal de Artes Visuales Yucatán, Yucatán</w:t>
      </w:r>
      <w:bookmarkStart w:id="0" w:name="_GoBack"/>
      <w:bookmarkEnd w:id="0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, 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2010         Participante IV  Bienal Nacional</w:t>
      </w:r>
      <w:r w:rsid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de Artes Visuales   "Miradas",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Tijuana Baja California, México.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FESTIVAL</w:t>
      </w:r>
      <w:r w:rsidRPr="003E4698"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S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2011          "Festival Cultural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Entijuanarte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2</w:t>
      </w:r>
      <w:r w:rsid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011", Explanada del Cetro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Cultural Tijuana. Tijuana, Baja California. México.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GRANTS</w:t>
      </w:r>
    </w:p>
    <w:p w:rsidR="003E4698" w:rsidRPr="003E4698" w:rsidRDefault="003E4698" w:rsidP="003E4698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0"/>
          <w:szCs w:val="20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2009          Becario  por III MILENIUM FUNDATION.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2009          Becario la FUNDACION LUKAS CARRVAZ. Centro Rural de Ar</w:t>
      </w:r>
      <w:r w:rsid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te Hoz 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del Júcar. </w:t>
      </w:r>
      <w:proofErr w:type="gram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Albacete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España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.</w:t>
      </w:r>
      <w:proofErr w:type="gramEnd"/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OPEN STUDIO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2014         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Participación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, CALL FOR BUSHWICK, New York City, NY.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  <w:t> 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>
        <w:rPr>
          <w:rFonts w:ascii="Century Gothic" w:eastAsia="Times New Roman" w:hAnsi="Century Gothic" w:cs="Arial"/>
          <w:b/>
          <w:bCs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JURIES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2014          Participación,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Celsea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27. NYC, NY. 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Juror: Marana Hadley, Christine</w:t>
      </w:r>
      <w:r w:rsidR="00FD0FF0"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  <w:t xml:space="preserve">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Jeanquier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 and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Latifa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Metheny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val="en-US"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2014          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Participación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,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VIridian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 Artist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ArtGallery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. NYC, NY. 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Juror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: Kath</w:t>
      </w:r>
      <w:r w:rsidR="00FD0FF0"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erine </w:t>
      </w:r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 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Brinson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, 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Associate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Curator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, Guggenheim 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Museum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, NYC.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2013          Selección, revisión de portafoli</w:t>
      </w:r>
      <w:r w:rsid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os Museo Universitario de Arte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Contemporaneo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MUAC, DF, México.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Juror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: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Cuauhtemoc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Medina</w:t>
      </w:r>
      <w:r w:rsid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Curator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MUAC</w:t>
      </w:r>
      <w:r w:rsid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.</w:t>
      </w:r>
    </w:p>
    <w:p w:rsidR="003E4698" w:rsidRPr="003E4698" w:rsidRDefault="003E4698" w:rsidP="003E4698">
      <w:pPr>
        <w:spacing w:after="0" w:line="240" w:lineRule="auto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3E4698"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  <w:t> </w:t>
      </w:r>
    </w:p>
    <w:p w:rsidR="003E4698" w:rsidRPr="003E4698" w:rsidRDefault="003E4698" w:rsidP="00FD0FF0">
      <w:pPr>
        <w:spacing w:after="0" w:line="240" w:lineRule="auto"/>
        <w:ind w:left="1416" w:hanging="1416"/>
        <w:textAlignment w:val="baseline"/>
        <w:outlineLvl w:val="4"/>
        <w:rPr>
          <w:rFonts w:ascii="Century Gothic" w:eastAsia="Times New Roman" w:hAnsi="Century Gothic" w:cs="Arial"/>
          <w:color w:val="000000"/>
          <w:sz w:val="21"/>
          <w:szCs w:val="21"/>
          <w:lang w:eastAsia="es-MX"/>
        </w:rPr>
      </w:pPr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2013          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Selección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, 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revisión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 de </w:t>
      </w:r>
      <w:proofErr w:type="spellStart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portafolios</w:t>
      </w:r>
      <w:proofErr w:type="spellEnd"/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 xml:space="preserve"> Living Art Room Gallery on </w:t>
      </w:r>
      <w:r w:rsidR="00FD0FF0"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line.</w:t>
      </w:r>
      <w:r w:rsidRPr="00FD0FF0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val="en-US" w:eastAsia="es-MX"/>
        </w:rPr>
        <w:t> </w:t>
      </w:r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DF, México.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Juror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: Catalina Restrepo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curator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 xml:space="preserve"> Living Art </w:t>
      </w:r>
      <w:proofErr w:type="spellStart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Room</w:t>
      </w:r>
      <w:proofErr w:type="spellEnd"/>
      <w:r w:rsidRPr="003E4698">
        <w:rPr>
          <w:rFonts w:ascii="Century Gothic" w:eastAsia="Times New Roman" w:hAnsi="Century Gothic" w:cs="Arial"/>
          <w:i/>
          <w:iCs/>
          <w:color w:val="828282"/>
          <w:sz w:val="21"/>
          <w:szCs w:val="21"/>
          <w:bdr w:val="none" w:sz="0" w:space="0" w:color="auto" w:frame="1"/>
          <w:lang w:eastAsia="es-MX"/>
        </w:rPr>
        <w:t>.</w:t>
      </w:r>
    </w:p>
    <w:p w:rsidR="001A002C" w:rsidRPr="003E4698" w:rsidRDefault="001A002C">
      <w:pPr>
        <w:rPr>
          <w:rFonts w:ascii="Century Gothic" w:hAnsi="Century Gothic"/>
        </w:rPr>
      </w:pPr>
    </w:p>
    <w:sectPr w:rsidR="001A002C" w:rsidRPr="003E46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98"/>
    <w:rsid w:val="00166F95"/>
    <w:rsid w:val="001A002C"/>
    <w:rsid w:val="003E4698"/>
    <w:rsid w:val="004C1EA7"/>
    <w:rsid w:val="004D3498"/>
    <w:rsid w:val="00530B1B"/>
    <w:rsid w:val="00CB111C"/>
    <w:rsid w:val="00CD1B9B"/>
    <w:rsid w:val="00D75769"/>
    <w:rsid w:val="00EA37D9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E46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E4698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color19">
    <w:name w:val="color_19"/>
    <w:basedOn w:val="Fuentedeprrafopredeter"/>
    <w:rsid w:val="003E4698"/>
  </w:style>
  <w:style w:type="paragraph" w:customStyle="1" w:styleId="font8">
    <w:name w:val="font_8"/>
    <w:basedOn w:val="Normal"/>
    <w:rsid w:val="003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E46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3E46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3E4698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color19">
    <w:name w:val="color_19"/>
    <w:basedOn w:val="Fuentedeprrafopredeter"/>
    <w:rsid w:val="003E4698"/>
  </w:style>
  <w:style w:type="paragraph" w:customStyle="1" w:styleId="font8">
    <w:name w:val="font_8"/>
    <w:basedOn w:val="Normal"/>
    <w:rsid w:val="003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E4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luna</cp:lastModifiedBy>
  <cp:revision>1</cp:revision>
  <dcterms:created xsi:type="dcterms:W3CDTF">2014-07-24T04:47:00Z</dcterms:created>
  <dcterms:modified xsi:type="dcterms:W3CDTF">2014-07-24T05:03:00Z</dcterms:modified>
</cp:coreProperties>
</file>