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5630B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>Mostre ed esposizioni</w:t>
      </w:r>
    </w:p>
    <w:p w14:paraId="09756B3A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>2008-2011 Collaborazioni ed esposizione varie per scenografie in ambito pubblicitario</w:t>
      </w:r>
    </w:p>
    <w:p w14:paraId="789F3575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>Marzo 2011 “MIM” Made in Monza, collettiva</w:t>
      </w:r>
    </w:p>
    <w:p w14:paraId="0ED2BBD9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>Ottobre 2014 “Blu” presso il Building Space, Maurizio Caldirola Arte Contemporanea, personale</w:t>
      </w:r>
    </w:p>
    <w:p w14:paraId="457D2E80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Gennaio 2015 Arte fiera di </w:t>
      </w:r>
      <w:proofErr w:type="gramStart"/>
      <w:r>
        <w:rPr>
          <w:rFonts w:ascii="SourceSansPro-Regular" w:hAnsi="SourceSansPro-Regular" w:cs="SourceSansPro-Regular"/>
          <w:color w:val="17181A"/>
          <w:sz w:val="32"/>
          <w:szCs w:val="32"/>
        </w:rPr>
        <w:t>Bologna ,</w:t>
      </w:r>
      <w:proofErr w:type="gram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presso Maurizio Caldirola Arte Contemporanea, collettiva</w:t>
      </w:r>
    </w:p>
    <w:p w14:paraId="6E6DC6F4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>Giugno 2015 “Nutrire L’anima” – Sirtori (LC), collettiva</w:t>
      </w:r>
    </w:p>
    <w:p w14:paraId="04767269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>Dicembre 2015 MIMUMO, Micro Museo Monza, Monza, Personale</w:t>
      </w:r>
    </w:p>
    <w:p w14:paraId="4F0FCBAF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Aprile 2016 “The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perfect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shape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>”, presso ARC Gallery, Milano, Collettiva</w:t>
      </w:r>
    </w:p>
    <w:p w14:paraId="2C05D27D" w14:textId="77777777" w:rsidR="006D4390" w:rsidRDefault="002211D1" w:rsidP="002211D1">
      <w:pPr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Maggio/Settembre </w:t>
      </w:r>
      <w:proofErr w:type="gramStart"/>
      <w:r>
        <w:rPr>
          <w:rFonts w:ascii="SourceSansPro-Regular" w:hAnsi="SourceSansPro-Regular" w:cs="SourceSansPro-Regular"/>
          <w:color w:val="17181A"/>
          <w:sz w:val="32"/>
          <w:szCs w:val="32"/>
        </w:rPr>
        <w:t>2016 ”</w:t>
      </w:r>
      <w:proofErr w:type="gram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In principio è la terra”, Gavi e Area Archeologica di Libarna (AL), collettiva</w:t>
      </w:r>
    </w:p>
    <w:p w14:paraId="7668DE0C" w14:textId="77777777" w:rsidR="002211D1" w:rsidRDefault="002211D1" w:rsidP="002211D1">
      <w:pPr>
        <w:rPr>
          <w:rFonts w:ascii="SourceSansPro-Regular" w:hAnsi="SourceSansPro-Regular" w:cs="SourceSansPro-Regular"/>
          <w:color w:val="17181A"/>
          <w:sz w:val="32"/>
          <w:szCs w:val="32"/>
        </w:rPr>
      </w:pPr>
    </w:p>
    <w:p w14:paraId="301B6DFE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Exhibition</w:t>
      </w:r>
      <w:proofErr w:type="spellEnd"/>
    </w:p>
    <w:p w14:paraId="27577806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2008-2011 Collaboration with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different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scenic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</w:t>
      </w:r>
      <w:proofErr w:type="gramStart"/>
      <w:r>
        <w:rPr>
          <w:rFonts w:ascii="SourceSansPro-Regular" w:hAnsi="SourceSansPro-Regular" w:cs="SourceSansPro-Regular"/>
          <w:color w:val="17181A"/>
          <w:sz w:val="32"/>
          <w:szCs w:val="32"/>
        </w:rPr>
        <w:t>design  for</w:t>
      </w:r>
      <w:proofErr w:type="gram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Advertsing</w:t>
      </w:r>
      <w:proofErr w:type="spellEnd"/>
    </w:p>
    <w:p w14:paraId="61A45458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>March 2011 “MIM” Made in Monza, 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collective</w:t>
      </w:r>
      <w:proofErr w:type="spellEnd"/>
    </w:p>
    <w:p w14:paraId="7844AFD2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October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2014 “Blu” presso il Building Space, Maurizio Caldirola Arte Contemporanea, solo</w:t>
      </w:r>
    </w:p>
    <w:p w14:paraId="7E1A1527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January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 2015 Arte fiera di </w:t>
      </w:r>
      <w:proofErr w:type="gramStart"/>
      <w:r>
        <w:rPr>
          <w:rFonts w:ascii="SourceSansPro-Regular" w:hAnsi="SourceSansPro-Regular" w:cs="SourceSansPro-Regular"/>
          <w:color w:val="17181A"/>
          <w:sz w:val="32"/>
          <w:szCs w:val="32"/>
        </w:rPr>
        <w:t>Bologna ,</w:t>
      </w:r>
      <w:proofErr w:type="gram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 Maurizio Caldirola Arte Contemporanea,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collective</w:t>
      </w:r>
      <w:proofErr w:type="spellEnd"/>
    </w:p>
    <w:p w14:paraId="49AA81C3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June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 2015 “Nutrire L’anima” – Sirtori (LC),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collective</w:t>
      </w:r>
      <w:proofErr w:type="spellEnd"/>
    </w:p>
    <w:p w14:paraId="2D40F4C7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>Dicembre 2015 MIMUMO, Micro Museo Monza, Monza, solo</w:t>
      </w:r>
    </w:p>
    <w:p w14:paraId="2FFB2F17" w14:textId="77777777" w:rsidR="002211D1" w:rsidRDefault="002211D1" w:rsidP="002211D1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17181A"/>
          <w:sz w:val="32"/>
          <w:szCs w:val="32"/>
        </w:rPr>
      </w:pPr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April 2016 “The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perfect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shape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”, ARC Gallery, Milano,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collective</w:t>
      </w:r>
      <w:proofErr w:type="spellEnd"/>
    </w:p>
    <w:p w14:paraId="524A530E" w14:textId="77777777" w:rsidR="002211D1" w:rsidRDefault="002211D1" w:rsidP="002211D1"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May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- 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September</w:t>
      </w:r>
      <w:proofErr w:type="spellEnd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2016 “In principio è la terra”,</w:t>
      </w:r>
      <w:bookmarkStart w:id="0" w:name="_GoBack"/>
      <w:bookmarkEnd w:id="0"/>
      <w:r>
        <w:rPr>
          <w:rFonts w:ascii="SourceSansPro-Regular" w:hAnsi="SourceSansPro-Regular" w:cs="SourceSansPro-Regular"/>
          <w:color w:val="17181A"/>
          <w:sz w:val="32"/>
          <w:szCs w:val="32"/>
        </w:rPr>
        <w:t xml:space="preserve"> Gavi- Libarna, </w:t>
      </w:r>
      <w:proofErr w:type="spellStart"/>
      <w:r>
        <w:rPr>
          <w:rFonts w:ascii="SourceSansPro-Regular" w:hAnsi="SourceSansPro-Regular" w:cs="SourceSansPro-Regular"/>
          <w:color w:val="17181A"/>
          <w:sz w:val="32"/>
          <w:szCs w:val="32"/>
        </w:rPr>
        <w:t>collective</w:t>
      </w:r>
      <w:proofErr w:type="spellEnd"/>
    </w:p>
    <w:sectPr w:rsidR="002211D1" w:rsidSect="00F0328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ource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D1"/>
    <w:rsid w:val="002211D1"/>
    <w:rsid w:val="006D4390"/>
    <w:rsid w:val="00F0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B23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Macintosh Word</Application>
  <DocSecurity>0</DocSecurity>
  <Lines>8</Lines>
  <Paragraphs>2</Paragraphs>
  <ScaleCrop>false</ScaleCrop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2016-06-22T11:49:00Z</dcterms:created>
  <dcterms:modified xsi:type="dcterms:W3CDTF">2016-06-22T11:51:00Z</dcterms:modified>
</cp:coreProperties>
</file>