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773" w:type="dxa"/>
        <w:tblInd w:w="-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851"/>
        <w:gridCol w:w="4819"/>
        <w:gridCol w:w="5103"/>
      </w:tblGrid>
      <w:tr w:rsidR="00A51FEF" w:rsidRPr="00BA24AF" w:rsidTr="009A3475">
        <w:tc>
          <w:tcPr>
            <w:tcW w:w="851" w:type="dxa"/>
          </w:tcPr>
          <w:p w:rsidR="00A51FEF" w:rsidRPr="00BA24AF" w:rsidRDefault="00A51FEF" w:rsidP="000A4070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1989</w:t>
            </w:r>
          </w:p>
        </w:tc>
        <w:tc>
          <w:tcPr>
            <w:tcW w:w="4819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Ass. culturale Mutazioni – Pa</w:t>
            </w:r>
          </w:p>
        </w:tc>
        <w:tc>
          <w:tcPr>
            <w:tcW w:w="5103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Mostra artigianato artistico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1989</w:t>
            </w:r>
          </w:p>
        </w:tc>
        <w:tc>
          <w:tcPr>
            <w:tcW w:w="4819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Ass. culturale Metropolis – Pa</w:t>
            </w:r>
          </w:p>
        </w:tc>
        <w:tc>
          <w:tcPr>
            <w:tcW w:w="5103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Personale di pittura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1990</w:t>
            </w:r>
          </w:p>
        </w:tc>
        <w:tc>
          <w:tcPr>
            <w:tcW w:w="4819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La macchina dei sogni - Pa</w:t>
            </w:r>
          </w:p>
        </w:tc>
        <w:tc>
          <w:tcPr>
            <w:tcW w:w="5103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Personale pittura e scultura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1991</w:t>
            </w:r>
          </w:p>
        </w:tc>
        <w:tc>
          <w:tcPr>
            <w:tcW w:w="4819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Palazzo Butera - Pa</w:t>
            </w:r>
          </w:p>
        </w:tc>
        <w:tc>
          <w:tcPr>
            <w:tcW w:w="5103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Personale di pittura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1992</w:t>
            </w:r>
          </w:p>
        </w:tc>
        <w:tc>
          <w:tcPr>
            <w:tcW w:w="4819" w:type="dxa"/>
          </w:tcPr>
          <w:p w:rsidR="00A51FEF" w:rsidRPr="00BA24AF" w:rsidRDefault="00A51FEF" w:rsidP="009B0DE3">
            <w:pPr>
              <w:ind w:left="563" w:hanging="563"/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 xml:space="preserve">Villa Cusani </w:t>
            </w:r>
            <w:r w:rsidR="009B0DE3">
              <w:rPr>
                <w:rFonts w:asciiTheme="majorHAnsi" w:hAnsiTheme="majorHAnsi"/>
                <w:i/>
                <w:sz w:val="24"/>
                <w:szCs w:val="24"/>
              </w:rPr>
              <w:t>Confalonieri- Carate B.</w:t>
            </w: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 xml:space="preserve"> - Mi</w:t>
            </w:r>
          </w:p>
        </w:tc>
        <w:tc>
          <w:tcPr>
            <w:tcW w:w="5103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Personale di pittura e oreficeria</w:t>
            </w:r>
          </w:p>
        </w:tc>
      </w:tr>
      <w:tr w:rsidR="00A51FEF" w:rsidRPr="00BA24AF" w:rsidTr="009A3475">
        <w:trPr>
          <w:trHeight w:val="80"/>
        </w:trPr>
        <w:tc>
          <w:tcPr>
            <w:tcW w:w="851" w:type="dxa"/>
          </w:tcPr>
          <w:p w:rsidR="00A51FEF" w:rsidRPr="00BA24AF" w:rsidRDefault="00BB5D1A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</w:t>
            </w:r>
            <w:r w:rsidR="00A51FEF" w:rsidRPr="00BA24AF">
              <w:rPr>
                <w:rFonts w:asciiTheme="majorHAnsi" w:hAnsiTheme="majorHAnsi"/>
                <w:i/>
                <w:sz w:val="24"/>
                <w:szCs w:val="24"/>
              </w:rPr>
              <w:t>993</w:t>
            </w:r>
          </w:p>
        </w:tc>
        <w:tc>
          <w:tcPr>
            <w:tcW w:w="4819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Ass. culturale Mutazioni - Pa</w:t>
            </w:r>
          </w:p>
        </w:tc>
        <w:tc>
          <w:tcPr>
            <w:tcW w:w="5103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Personale di pittura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1994</w:t>
            </w:r>
          </w:p>
        </w:tc>
        <w:tc>
          <w:tcPr>
            <w:tcW w:w="4819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Ass. culturale Mutazioni - Pa</w:t>
            </w:r>
          </w:p>
        </w:tc>
        <w:tc>
          <w:tcPr>
            <w:tcW w:w="5103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Mostra artigianato artistico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1995</w:t>
            </w:r>
          </w:p>
        </w:tc>
        <w:tc>
          <w:tcPr>
            <w:tcW w:w="4819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Ass.</w:t>
            </w:r>
            <w:r w:rsidR="006B5930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culturale Mutazioni - Pa</w:t>
            </w:r>
          </w:p>
        </w:tc>
        <w:tc>
          <w:tcPr>
            <w:tcW w:w="5103" w:type="dxa"/>
          </w:tcPr>
          <w:p w:rsidR="00A51FEF" w:rsidRPr="00BA24AF" w:rsidRDefault="00A51FEF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Mostra artigianato artistico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BB5D1A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</w:t>
            </w:r>
            <w:r w:rsidR="00A86814" w:rsidRPr="00BA24AF">
              <w:rPr>
                <w:rFonts w:asciiTheme="majorHAnsi" w:hAnsiTheme="majorHAnsi"/>
                <w:i/>
                <w:sz w:val="24"/>
                <w:szCs w:val="24"/>
              </w:rPr>
              <w:t>997</w:t>
            </w:r>
          </w:p>
        </w:tc>
        <w:tc>
          <w:tcPr>
            <w:tcW w:w="4819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Galleria il Gabbiano -Me</w:t>
            </w:r>
          </w:p>
        </w:tc>
        <w:tc>
          <w:tcPr>
            <w:tcW w:w="5103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Personale di pittura e scultura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1998</w:t>
            </w:r>
          </w:p>
        </w:tc>
        <w:tc>
          <w:tcPr>
            <w:tcW w:w="4819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Chiesa S</w:t>
            </w:r>
            <w:r w:rsidR="006B5930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.Maria dello Spasimo - Pa</w:t>
            </w:r>
          </w:p>
        </w:tc>
        <w:tc>
          <w:tcPr>
            <w:tcW w:w="5103" w:type="dxa"/>
          </w:tcPr>
          <w:p w:rsidR="00A51FEF" w:rsidRPr="00BA24AF" w:rsidRDefault="00A86814" w:rsidP="006B5930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Mostra collettiva d’arte – Alcune delle sculture esposte</w:t>
            </w:r>
            <w:r w:rsidR="006B5930">
              <w:rPr>
                <w:rFonts w:asciiTheme="majorHAnsi" w:hAnsiTheme="majorHAnsi"/>
                <w:i/>
                <w:sz w:val="24"/>
                <w:szCs w:val="24"/>
              </w:rPr>
              <w:t>,</w:t>
            </w: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 xml:space="preserve"> sono poi state </w:t>
            </w:r>
            <w:r w:rsidR="006B5930">
              <w:rPr>
                <w:rFonts w:asciiTheme="majorHAnsi" w:hAnsiTheme="majorHAnsi"/>
                <w:i/>
                <w:sz w:val="24"/>
                <w:szCs w:val="24"/>
              </w:rPr>
              <w:t xml:space="preserve">portate </w:t>
            </w: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a Parigi alla mostra annuale del Museo Expressions-Carrousel du Louvre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1998</w:t>
            </w:r>
          </w:p>
        </w:tc>
        <w:tc>
          <w:tcPr>
            <w:tcW w:w="4819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Cantieri culturali alla Zisa - Pa</w:t>
            </w:r>
          </w:p>
        </w:tc>
        <w:tc>
          <w:tcPr>
            <w:tcW w:w="5103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Mostra di pittura e scultura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1999</w:t>
            </w:r>
          </w:p>
        </w:tc>
        <w:tc>
          <w:tcPr>
            <w:tcW w:w="4819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Villa Niscemi - Pa</w:t>
            </w:r>
          </w:p>
        </w:tc>
        <w:tc>
          <w:tcPr>
            <w:tcW w:w="5103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Personale di pittura e scultura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1999</w:t>
            </w:r>
          </w:p>
        </w:tc>
        <w:tc>
          <w:tcPr>
            <w:tcW w:w="4819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Graffiti addaura Hotel - Pa</w:t>
            </w:r>
          </w:p>
        </w:tc>
        <w:tc>
          <w:tcPr>
            <w:tcW w:w="5103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Mostra collettiva permanente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2002</w:t>
            </w:r>
          </w:p>
        </w:tc>
        <w:tc>
          <w:tcPr>
            <w:tcW w:w="4819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Ass. culturale Mutazioni - Pa</w:t>
            </w:r>
          </w:p>
        </w:tc>
        <w:tc>
          <w:tcPr>
            <w:tcW w:w="5103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Mostra oreficeria</w:t>
            </w:r>
          </w:p>
        </w:tc>
      </w:tr>
      <w:tr w:rsidR="00A51FEF" w:rsidRPr="00BA24AF" w:rsidTr="009A3475">
        <w:tc>
          <w:tcPr>
            <w:tcW w:w="851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2008</w:t>
            </w:r>
          </w:p>
        </w:tc>
        <w:tc>
          <w:tcPr>
            <w:tcW w:w="4819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Ass. culturale Mutazioni - Pa</w:t>
            </w:r>
          </w:p>
        </w:tc>
        <w:tc>
          <w:tcPr>
            <w:tcW w:w="5103" w:type="dxa"/>
          </w:tcPr>
          <w:p w:rsidR="00A51FEF" w:rsidRPr="00BA24AF" w:rsidRDefault="00A8681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BA24AF">
              <w:rPr>
                <w:rFonts w:asciiTheme="majorHAnsi" w:hAnsiTheme="majorHAnsi"/>
                <w:i/>
                <w:sz w:val="24"/>
                <w:szCs w:val="24"/>
              </w:rPr>
              <w:t>Personale di pittura, scultura, e oreficeria</w:t>
            </w:r>
          </w:p>
        </w:tc>
      </w:tr>
    </w:tbl>
    <w:p w:rsidR="001274BE" w:rsidRPr="00A51FEF" w:rsidRDefault="001274BE">
      <w:pPr>
        <w:rPr>
          <w:sz w:val="24"/>
          <w:szCs w:val="24"/>
        </w:rPr>
      </w:pPr>
    </w:p>
    <w:sectPr w:rsidR="001274BE" w:rsidRPr="00A51FEF" w:rsidSect="001274B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2FB" w:rsidRDefault="002B12FB" w:rsidP="0043026D">
      <w:pPr>
        <w:spacing w:after="0" w:line="240" w:lineRule="auto"/>
      </w:pPr>
      <w:r>
        <w:separator/>
      </w:r>
    </w:p>
  </w:endnote>
  <w:endnote w:type="continuationSeparator" w:id="1">
    <w:p w:rsidR="002B12FB" w:rsidRDefault="002B12FB" w:rsidP="0043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2FB" w:rsidRDefault="002B12FB" w:rsidP="0043026D">
      <w:pPr>
        <w:spacing w:after="0" w:line="240" w:lineRule="auto"/>
      </w:pPr>
      <w:r>
        <w:separator/>
      </w:r>
    </w:p>
  </w:footnote>
  <w:footnote w:type="continuationSeparator" w:id="1">
    <w:p w:rsidR="002B12FB" w:rsidRDefault="002B12FB" w:rsidP="0043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BA" w:rsidRDefault="00FD7D97">
    <w:pPr>
      <w:pStyle w:val="Intestazione"/>
      <w:rPr>
        <w:rFonts w:ascii="Verdana" w:hAnsi="Verdana"/>
        <w:i/>
        <w:caps/>
      </w:rPr>
    </w:pPr>
    <w:r>
      <w:rPr>
        <w:rFonts w:ascii="Verdana" w:hAnsi="Verdana"/>
        <w:i/>
        <w:caps/>
      </w:rPr>
      <w:t>SALVO GURGONE</w:t>
    </w:r>
  </w:p>
  <w:p w:rsidR="006B5930" w:rsidRDefault="006B5930">
    <w:pPr>
      <w:pStyle w:val="Intestazione"/>
      <w:rPr>
        <w:rFonts w:asciiTheme="majorHAnsi" w:hAnsiTheme="majorHAnsi"/>
        <w:i/>
        <w:sz w:val="24"/>
        <w:szCs w:val="24"/>
      </w:rPr>
    </w:pPr>
  </w:p>
  <w:p w:rsidR="0043026D" w:rsidRPr="00856CBA" w:rsidRDefault="009B0DE3">
    <w:pPr>
      <w:pStyle w:val="Intestazione"/>
      <w:rPr>
        <w:rFonts w:asciiTheme="majorHAnsi" w:hAnsiTheme="majorHAnsi"/>
        <w:i/>
        <w:caps/>
        <w:sz w:val="24"/>
        <w:szCs w:val="24"/>
      </w:rPr>
    </w:pPr>
    <w:r>
      <w:rPr>
        <w:rFonts w:asciiTheme="majorHAnsi" w:hAnsiTheme="majorHAnsi"/>
        <w:i/>
        <w:sz w:val="24"/>
        <w:szCs w:val="24"/>
      </w:rPr>
      <w:t xml:space="preserve"> </w:t>
    </w:r>
    <w:r w:rsidR="00856CBA" w:rsidRPr="00856CBA">
      <w:rPr>
        <w:rFonts w:asciiTheme="majorHAnsi" w:hAnsiTheme="majorHAnsi"/>
        <w:i/>
        <w:sz w:val="24"/>
        <w:szCs w:val="24"/>
      </w:rPr>
      <w:t>nato il 7 settembre 1</w:t>
    </w:r>
    <w:r w:rsidR="0043026D" w:rsidRPr="00856CBA">
      <w:rPr>
        <w:rFonts w:asciiTheme="majorHAnsi" w:hAnsiTheme="majorHAnsi"/>
        <w:i/>
        <w:caps/>
        <w:sz w:val="24"/>
        <w:szCs w:val="24"/>
      </w:rPr>
      <w:t>955</w:t>
    </w:r>
  </w:p>
  <w:p w:rsidR="009A3475" w:rsidRPr="00856CBA" w:rsidRDefault="006B5930">
    <w:pPr>
      <w:pStyle w:val="Intestazione"/>
      <w:rPr>
        <w:rFonts w:asciiTheme="majorHAnsi" w:hAnsiTheme="majorHAnsi"/>
        <w:i/>
        <w:sz w:val="24"/>
        <w:szCs w:val="24"/>
      </w:rPr>
    </w:pPr>
    <w:r>
      <w:rPr>
        <w:rFonts w:asciiTheme="majorHAnsi" w:hAnsiTheme="majorHAnsi"/>
        <w:i/>
        <w:sz w:val="24"/>
        <w:szCs w:val="24"/>
      </w:rPr>
      <w:t xml:space="preserve">si è </w:t>
    </w:r>
    <w:r w:rsidR="00856CBA" w:rsidRPr="00856CBA">
      <w:rPr>
        <w:rFonts w:asciiTheme="majorHAnsi" w:hAnsiTheme="majorHAnsi"/>
        <w:i/>
        <w:sz w:val="24"/>
        <w:szCs w:val="24"/>
      </w:rPr>
      <w:t>sempre dedicato principalmente alla creazione di pezzi unici di oreficeria accostando a tale attivit</w:t>
    </w:r>
    <w:r>
      <w:rPr>
        <w:rFonts w:asciiTheme="majorHAnsi" w:hAnsiTheme="majorHAnsi"/>
        <w:i/>
        <w:sz w:val="24"/>
        <w:szCs w:val="24"/>
      </w:rPr>
      <w:t>à</w:t>
    </w:r>
    <w:r w:rsidR="00856CBA" w:rsidRPr="00856CBA">
      <w:rPr>
        <w:rFonts w:asciiTheme="majorHAnsi" w:hAnsiTheme="majorHAnsi"/>
        <w:i/>
        <w:sz w:val="24"/>
        <w:szCs w:val="24"/>
      </w:rPr>
      <w:t xml:space="preserve"> anche quella di pittore e scultore.</w:t>
    </w:r>
  </w:p>
  <w:p w:rsidR="00BA24AF" w:rsidRDefault="00BA24AF">
    <w:pPr>
      <w:pStyle w:val="Intestazione"/>
      <w:rPr>
        <w:rFonts w:asciiTheme="majorHAnsi" w:hAnsiTheme="majorHAnsi"/>
        <w:i/>
        <w:sz w:val="24"/>
        <w:szCs w:val="24"/>
      </w:rPr>
    </w:pPr>
  </w:p>
  <w:p w:rsidR="00BA24AF" w:rsidRPr="00BA24AF" w:rsidRDefault="00BA24AF">
    <w:pPr>
      <w:pStyle w:val="Intestazione"/>
      <w:rPr>
        <w:rFonts w:asciiTheme="majorHAnsi" w:hAnsiTheme="majorHAnsi"/>
        <w:i/>
        <w:sz w:val="24"/>
        <w:szCs w:val="24"/>
      </w:rPr>
    </w:pPr>
  </w:p>
  <w:p w:rsidR="009A3475" w:rsidRPr="0043026D" w:rsidRDefault="009A3475">
    <w:pPr>
      <w:pStyle w:val="Intestazione"/>
      <w:rPr>
        <w:rFonts w:ascii="Verdana" w:hAnsi="Verdana"/>
        <w:i/>
        <w:caps/>
        <w:sz w:val="14"/>
      </w:rPr>
    </w:pPr>
  </w:p>
  <w:p w:rsidR="0043026D" w:rsidRPr="0043026D" w:rsidRDefault="0043026D">
    <w:pPr>
      <w:pStyle w:val="Intestazione"/>
      <w:rPr>
        <w:rFonts w:ascii="Verdana" w:hAnsi="Verdana"/>
        <w:i/>
        <w:caps/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FEF"/>
    <w:rsid w:val="000A4070"/>
    <w:rsid w:val="001274BE"/>
    <w:rsid w:val="001E35E6"/>
    <w:rsid w:val="002B12FB"/>
    <w:rsid w:val="0043026D"/>
    <w:rsid w:val="004E0245"/>
    <w:rsid w:val="006310FF"/>
    <w:rsid w:val="006B5930"/>
    <w:rsid w:val="006D18AD"/>
    <w:rsid w:val="007E7591"/>
    <w:rsid w:val="00800FCE"/>
    <w:rsid w:val="00856CBA"/>
    <w:rsid w:val="008C19BC"/>
    <w:rsid w:val="00951280"/>
    <w:rsid w:val="009A3475"/>
    <w:rsid w:val="009B0DE3"/>
    <w:rsid w:val="00A35449"/>
    <w:rsid w:val="00A51FEF"/>
    <w:rsid w:val="00A81CBA"/>
    <w:rsid w:val="00A86814"/>
    <w:rsid w:val="00BA24AF"/>
    <w:rsid w:val="00BB5D1A"/>
    <w:rsid w:val="00D354F4"/>
    <w:rsid w:val="00DF1633"/>
    <w:rsid w:val="00FD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74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1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4F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302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26D"/>
  </w:style>
  <w:style w:type="paragraph" w:styleId="Pidipagina">
    <w:name w:val="footer"/>
    <w:basedOn w:val="Normale"/>
    <w:link w:val="PidipaginaCarattere"/>
    <w:uiPriority w:val="99"/>
    <w:semiHidden/>
    <w:unhideWhenUsed/>
    <w:rsid w:val="004302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30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2696B-E5BF-4F25-98F4-DBB0EB5A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Gurgone</dc:creator>
  <cp:lastModifiedBy>Gurgone</cp:lastModifiedBy>
  <cp:revision>12</cp:revision>
  <cp:lastPrinted>2008-07-25T16:04:00Z</cp:lastPrinted>
  <dcterms:created xsi:type="dcterms:W3CDTF">2008-07-25T13:39:00Z</dcterms:created>
  <dcterms:modified xsi:type="dcterms:W3CDTF">2008-07-26T06:55:00Z</dcterms:modified>
</cp:coreProperties>
</file>